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46735A" w14:textId="77777777" w:rsidR="0043130C" w:rsidRDefault="0043130C">
      <w:pPr>
        <w:rPr>
          <w:rFonts w:ascii="Arial Nova" w:hAnsi="Arial Nova"/>
        </w:rPr>
      </w:pPr>
    </w:p>
    <w:p w14:paraId="3296E37A" w14:textId="77777777" w:rsidR="0043130C" w:rsidRDefault="0043130C">
      <w:pPr>
        <w:rPr>
          <w:rFonts w:ascii="Arial Nova" w:hAnsi="Arial Nova"/>
        </w:rPr>
      </w:pPr>
    </w:p>
    <w:p w14:paraId="01DF1D94" w14:textId="77777777" w:rsidR="0043130C" w:rsidRDefault="0043130C">
      <w:pPr>
        <w:rPr>
          <w:rFonts w:ascii="Arial Nova" w:hAnsi="Arial Nova"/>
        </w:rPr>
      </w:pPr>
    </w:p>
    <w:p w14:paraId="2CE0E4D0" w14:textId="7CFFF175" w:rsidR="0043130C" w:rsidRDefault="0043130C">
      <w:pPr>
        <w:rPr>
          <w:rFonts w:ascii="Arial Nova" w:hAnsi="Arial Nova"/>
        </w:rPr>
      </w:pPr>
      <w:r w:rsidRPr="0043130C">
        <w:rPr>
          <w:rFonts w:ascii="Arial Nova" w:hAnsi="Arial Nova"/>
        </w:rPr>
        <w:t xml:space="preserve">Ministerium für Wirtschaft, Industrie, Klimaschutz und Energie </w:t>
      </w:r>
    </w:p>
    <w:p w14:paraId="32D865AF" w14:textId="77777777" w:rsidR="0043130C" w:rsidRDefault="0043130C">
      <w:pPr>
        <w:rPr>
          <w:rFonts w:ascii="Arial Nova" w:hAnsi="Arial Nova"/>
        </w:rPr>
      </w:pPr>
      <w:r w:rsidRPr="0043130C">
        <w:rPr>
          <w:rFonts w:ascii="Arial Nova" w:hAnsi="Arial Nova"/>
        </w:rPr>
        <w:t>des Landes Nordrhein-Westfalen, Landesplanungsbehörde</w:t>
      </w:r>
    </w:p>
    <w:p w14:paraId="0CEB74BB" w14:textId="77777777" w:rsidR="0043130C" w:rsidRDefault="0043130C">
      <w:pPr>
        <w:rPr>
          <w:rFonts w:ascii="Arial Nova" w:hAnsi="Arial Nova"/>
        </w:rPr>
      </w:pPr>
      <w:r w:rsidRPr="0043130C">
        <w:rPr>
          <w:rFonts w:ascii="Arial Nova" w:hAnsi="Arial Nova"/>
        </w:rPr>
        <w:t xml:space="preserve">Berger Allee 25 </w:t>
      </w:r>
    </w:p>
    <w:p w14:paraId="0E9D55A8" w14:textId="033FE2DC" w:rsidR="0043130C" w:rsidRDefault="0043130C">
      <w:pPr>
        <w:rPr>
          <w:rFonts w:ascii="Arial Nova" w:hAnsi="Arial Nova"/>
        </w:rPr>
      </w:pPr>
      <w:r w:rsidRPr="0043130C">
        <w:rPr>
          <w:rFonts w:ascii="Arial Nova" w:hAnsi="Arial Nova"/>
        </w:rPr>
        <w:t>40213 Düsseldorf</w:t>
      </w:r>
    </w:p>
    <w:p w14:paraId="14EA04D2" w14:textId="77777777" w:rsidR="0043130C" w:rsidRDefault="0043130C">
      <w:pPr>
        <w:rPr>
          <w:rFonts w:ascii="Arial Nova" w:hAnsi="Arial Nova"/>
        </w:rPr>
      </w:pPr>
    </w:p>
    <w:p w14:paraId="37BE778E" w14:textId="77777777" w:rsidR="0043130C" w:rsidRDefault="0043130C">
      <w:pPr>
        <w:rPr>
          <w:rFonts w:ascii="Arial Nova" w:hAnsi="Arial Nova"/>
        </w:rPr>
      </w:pPr>
    </w:p>
    <w:p w14:paraId="2FBBF6B5" w14:textId="37D248B1" w:rsidR="0043130C" w:rsidRPr="00E5272C" w:rsidRDefault="0043130C">
      <w:pPr>
        <w:rPr>
          <w:rFonts w:ascii="Arial Nova" w:hAnsi="Arial Nova"/>
          <w:b/>
          <w:bCs/>
        </w:rPr>
      </w:pPr>
      <w:r w:rsidRPr="00E5272C">
        <w:rPr>
          <w:rFonts w:ascii="Arial Nova" w:hAnsi="Arial Nova"/>
          <w:b/>
          <w:bCs/>
        </w:rPr>
        <w:t>Per E-Mail an: landesentwicklungsplan@mwike.nrw.de</w:t>
      </w:r>
    </w:p>
    <w:p w14:paraId="2587D196" w14:textId="77777777" w:rsidR="0043130C" w:rsidRDefault="0043130C">
      <w:pPr>
        <w:rPr>
          <w:rFonts w:ascii="Arial Nova" w:hAnsi="Arial Nova"/>
        </w:rPr>
      </w:pPr>
    </w:p>
    <w:p w14:paraId="60267942" w14:textId="0581E65B" w:rsidR="0043130C" w:rsidRDefault="0043130C">
      <w:pPr>
        <w:rPr>
          <w:rFonts w:ascii="Arial Nova" w:hAnsi="Arial Nova"/>
        </w:rPr>
      </w:pPr>
      <w:r>
        <w:rPr>
          <w:rFonts w:ascii="Arial Nova" w:hAnsi="Arial Nova"/>
        </w:rPr>
        <w:tab/>
      </w:r>
      <w:r>
        <w:rPr>
          <w:rFonts w:ascii="Arial Nova" w:hAnsi="Arial Nova"/>
        </w:rPr>
        <w:tab/>
      </w:r>
      <w:r>
        <w:rPr>
          <w:rFonts w:ascii="Arial Nova" w:hAnsi="Arial Nova"/>
        </w:rPr>
        <w:tab/>
      </w:r>
      <w:r>
        <w:rPr>
          <w:rFonts w:ascii="Arial Nova" w:hAnsi="Arial Nova"/>
        </w:rPr>
        <w:tab/>
      </w:r>
      <w:r>
        <w:rPr>
          <w:rFonts w:ascii="Arial Nova" w:hAnsi="Arial Nova"/>
        </w:rPr>
        <w:tab/>
      </w:r>
      <w:r>
        <w:rPr>
          <w:rFonts w:ascii="Arial Nova" w:hAnsi="Arial Nova"/>
        </w:rPr>
        <w:tab/>
      </w:r>
      <w:r>
        <w:rPr>
          <w:rFonts w:ascii="Arial Nova" w:hAnsi="Arial Nova"/>
        </w:rPr>
        <w:tab/>
      </w:r>
      <w:r>
        <w:rPr>
          <w:rFonts w:ascii="Arial Nova" w:hAnsi="Arial Nova"/>
        </w:rPr>
        <w:tab/>
      </w:r>
      <w:r w:rsidR="00E5272C">
        <w:rPr>
          <w:rFonts w:ascii="Arial Nova" w:hAnsi="Arial Nova"/>
        </w:rPr>
        <w:t xml:space="preserve"> </w:t>
      </w:r>
      <w:r w:rsidR="00E5272C">
        <w:rPr>
          <w:rFonts w:ascii="Arial Nova" w:hAnsi="Arial Nova"/>
        </w:rPr>
        <w:tab/>
      </w:r>
      <w:r>
        <w:rPr>
          <w:rFonts w:ascii="Arial Nova" w:hAnsi="Arial Nova"/>
        </w:rPr>
        <w:tab/>
      </w:r>
      <w:r w:rsidR="00E5272C">
        <w:rPr>
          <w:rFonts w:ascii="Arial Nova" w:hAnsi="Arial Nova"/>
        </w:rPr>
        <w:t>Ort</w:t>
      </w:r>
      <w:r>
        <w:rPr>
          <w:rFonts w:ascii="Arial Nova" w:hAnsi="Arial Nova"/>
        </w:rPr>
        <w:t>, 1</w:t>
      </w:r>
      <w:r w:rsidR="00E5272C">
        <w:rPr>
          <w:rFonts w:ascii="Arial Nova" w:hAnsi="Arial Nova"/>
        </w:rPr>
        <w:t>4</w:t>
      </w:r>
      <w:r>
        <w:rPr>
          <w:rFonts w:ascii="Arial Nova" w:hAnsi="Arial Nova"/>
        </w:rPr>
        <w:t>.07.2023</w:t>
      </w:r>
    </w:p>
    <w:p w14:paraId="2E6AC1A3" w14:textId="77777777" w:rsidR="0043130C" w:rsidRDefault="0043130C">
      <w:pPr>
        <w:rPr>
          <w:rFonts w:ascii="Arial Nova" w:hAnsi="Arial Nova"/>
        </w:rPr>
      </w:pPr>
    </w:p>
    <w:p w14:paraId="3FE2B0BC" w14:textId="77777777" w:rsidR="0043130C" w:rsidRDefault="0043130C">
      <w:pPr>
        <w:rPr>
          <w:rFonts w:ascii="Arial Nova" w:hAnsi="Arial Nova"/>
        </w:rPr>
      </w:pPr>
    </w:p>
    <w:p w14:paraId="645393B0" w14:textId="0B1A4996" w:rsidR="0043130C" w:rsidRDefault="0043130C">
      <w:pPr>
        <w:rPr>
          <w:rFonts w:ascii="Arial Nova" w:hAnsi="Arial Nova"/>
        </w:rPr>
      </w:pPr>
      <w:r>
        <w:rPr>
          <w:rFonts w:ascii="Arial Nova" w:hAnsi="Arial Nova"/>
        </w:rPr>
        <w:t>Sehr geehrte Damen und Herren,</w:t>
      </w:r>
      <w:r w:rsidRPr="0043130C">
        <w:t xml:space="preserve"> </w:t>
      </w:r>
    </w:p>
    <w:p w14:paraId="6415540B" w14:textId="197DA17D" w:rsidR="0043130C" w:rsidRDefault="0043130C">
      <w:pPr>
        <w:rPr>
          <w:rFonts w:ascii="Arial Nova" w:hAnsi="Arial Nova"/>
        </w:rPr>
      </w:pPr>
      <w:r>
        <w:rPr>
          <w:rFonts w:ascii="Arial Nova" w:hAnsi="Arial Nova"/>
        </w:rPr>
        <w:t xml:space="preserve">im Rahmen des Beteiligungsverfahrens zum </w:t>
      </w:r>
      <w:r w:rsidRPr="0043130C">
        <w:rPr>
          <w:rFonts w:ascii="Arial Nova" w:hAnsi="Arial Nova"/>
        </w:rPr>
        <w:t>LEP NRW</w:t>
      </w:r>
      <w:r>
        <w:rPr>
          <w:rFonts w:ascii="Arial Nova" w:hAnsi="Arial Nova"/>
        </w:rPr>
        <w:t xml:space="preserve"> nehme ich hiermit wie folgt Stellung und bitte die Hinweise und Anregungen in die abschließenden Beratungen einzubeziehen.</w:t>
      </w:r>
    </w:p>
    <w:p w14:paraId="7CD450D2" w14:textId="4ABBA6D3" w:rsidR="0043130C" w:rsidRDefault="002F5024">
      <w:pPr>
        <w:rPr>
          <w:rFonts w:ascii="Arial Nova" w:hAnsi="Arial Nova"/>
        </w:rPr>
      </w:pPr>
      <w:r>
        <w:rPr>
          <w:rFonts w:ascii="Arial Nova" w:hAnsi="Arial Nova"/>
        </w:rPr>
        <w:t>Meine Einwendungen beziehen sich vor allem auf die Themen:</w:t>
      </w:r>
    </w:p>
    <w:p w14:paraId="6D10165E" w14:textId="20E13074" w:rsidR="000B2471" w:rsidRDefault="000B2471">
      <w:pPr>
        <w:rPr>
          <w:rFonts w:ascii="Arial Nova" w:hAnsi="Arial Nova"/>
        </w:rPr>
      </w:pPr>
      <w:r>
        <w:rPr>
          <w:rFonts w:ascii="Arial Nova" w:hAnsi="Arial Nova"/>
        </w:rPr>
        <w:t>Windkraftanlagen:</w:t>
      </w:r>
    </w:p>
    <w:p w14:paraId="23E98DBC" w14:textId="5C4683F0" w:rsidR="002F5024" w:rsidRDefault="002F5024" w:rsidP="002F5024">
      <w:pPr>
        <w:pStyle w:val="Listenabsatz"/>
        <w:numPr>
          <w:ilvl w:val="0"/>
          <w:numId w:val="1"/>
        </w:numPr>
        <w:rPr>
          <w:rFonts w:ascii="Arial Nova" w:hAnsi="Arial Nova"/>
        </w:rPr>
      </w:pPr>
      <w:bookmarkStart w:id="0" w:name="_Hlk139820147"/>
      <w:r w:rsidRPr="002F5024">
        <w:rPr>
          <w:rFonts w:ascii="Arial Nova" w:hAnsi="Arial Nova"/>
        </w:rPr>
        <w:t>Abstände zu Wohnbebauung</w:t>
      </w:r>
    </w:p>
    <w:bookmarkEnd w:id="0"/>
    <w:p w14:paraId="1240FF07" w14:textId="3494D7F8" w:rsidR="002F5024" w:rsidRDefault="002F5024" w:rsidP="002F5024">
      <w:pPr>
        <w:pStyle w:val="Listenabsatz"/>
        <w:numPr>
          <w:ilvl w:val="0"/>
          <w:numId w:val="1"/>
        </w:numPr>
        <w:rPr>
          <w:rFonts w:ascii="Arial Nova" w:hAnsi="Arial Nova"/>
        </w:rPr>
      </w:pPr>
      <w:r>
        <w:rPr>
          <w:rFonts w:ascii="Arial Nova" w:hAnsi="Arial Nova"/>
        </w:rPr>
        <w:t>Waldflächen</w:t>
      </w:r>
    </w:p>
    <w:p w14:paraId="7D00ED05" w14:textId="67639895" w:rsidR="002F5024" w:rsidRDefault="002F5024" w:rsidP="002F5024">
      <w:pPr>
        <w:pStyle w:val="Listenabsatz"/>
        <w:numPr>
          <w:ilvl w:val="0"/>
          <w:numId w:val="1"/>
        </w:numPr>
        <w:rPr>
          <w:rFonts w:ascii="Arial Nova" w:hAnsi="Arial Nova"/>
        </w:rPr>
      </w:pPr>
      <w:bookmarkStart w:id="1" w:name="_Hlk139821422"/>
      <w:r>
        <w:rPr>
          <w:rFonts w:ascii="Arial Nova" w:hAnsi="Arial Nova"/>
        </w:rPr>
        <w:t>Höhen</w:t>
      </w:r>
      <w:bookmarkEnd w:id="1"/>
    </w:p>
    <w:p w14:paraId="5055FB9F" w14:textId="0046D039" w:rsidR="002F5024" w:rsidRDefault="002F5024" w:rsidP="002F5024">
      <w:pPr>
        <w:pStyle w:val="Listenabsatz"/>
        <w:numPr>
          <w:ilvl w:val="0"/>
          <w:numId w:val="1"/>
        </w:numPr>
        <w:rPr>
          <w:rFonts w:ascii="Arial Nova" w:hAnsi="Arial Nova"/>
        </w:rPr>
      </w:pPr>
      <w:bookmarkStart w:id="2" w:name="_Hlk139822711"/>
      <w:r>
        <w:rPr>
          <w:rFonts w:ascii="Arial Nova" w:hAnsi="Arial Nova"/>
        </w:rPr>
        <w:t>Ganzheitliche Überlegungen zum Natur- und Umweltschutz</w:t>
      </w:r>
      <w:r w:rsidR="000B2471">
        <w:rPr>
          <w:rFonts w:ascii="Arial Nova" w:hAnsi="Arial Nova"/>
        </w:rPr>
        <w:t xml:space="preserve"> </w:t>
      </w:r>
    </w:p>
    <w:p w14:paraId="0206B9CC" w14:textId="61DA2D91" w:rsidR="0043130C" w:rsidRDefault="002F5024" w:rsidP="002F5024">
      <w:pPr>
        <w:pStyle w:val="Listenabsatz"/>
        <w:numPr>
          <w:ilvl w:val="0"/>
          <w:numId w:val="1"/>
        </w:numPr>
        <w:rPr>
          <w:rFonts w:ascii="Arial Nova" w:hAnsi="Arial Nova"/>
        </w:rPr>
      </w:pPr>
      <w:bookmarkStart w:id="3" w:name="_Hlk139823218"/>
      <w:bookmarkEnd w:id="2"/>
      <w:r w:rsidRPr="002F5024">
        <w:rPr>
          <w:rFonts w:ascii="Arial Nova" w:hAnsi="Arial Nova"/>
        </w:rPr>
        <w:t>Nachhaltigkeit</w:t>
      </w:r>
    </w:p>
    <w:p w14:paraId="4DA56D9D" w14:textId="3F23B801" w:rsidR="000B2471" w:rsidRDefault="000B2471" w:rsidP="000B2471">
      <w:pPr>
        <w:rPr>
          <w:rFonts w:ascii="Arial Nova" w:hAnsi="Arial Nova"/>
        </w:rPr>
      </w:pPr>
      <w:bookmarkStart w:id="4" w:name="_Hlk140172582"/>
      <w:r>
        <w:rPr>
          <w:rFonts w:ascii="Arial Nova" w:hAnsi="Arial Nova"/>
        </w:rPr>
        <w:t>PV und Solar</w:t>
      </w:r>
      <w:r w:rsidR="007678FE">
        <w:rPr>
          <w:rFonts w:ascii="Arial Nova" w:hAnsi="Arial Nova"/>
        </w:rPr>
        <w:t>energie</w:t>
      </w:r>
      <w:r>
        <w:rPr>
          <w:rFonts w:ascii="Arial Nova" w:hAnsi="Arial Nova"/>
        </w:rPr>
        <w:t>anlagen</w:t>
      </w:r>
      <w:r w:rsidR="007678FE">
        <w:rPr>
          <w:rFonts w:ascii="Arial Nova" w:hAnsi="Arial Nova"/>
        </w:rPr>
        <w:t>:</w:t>
      </w:r>
    </w:p>
    <w:p w14:paraId="3D478942" w14:textId="60C3EE66" w:rsidR="000B2471" w:rsidRDefault="000B2471" w:rsidP="000B2471">
      <w:pPr>
        <w:pStyle w:val="Listenabsatz"/>
        <w:numPr>
          <w:ilvl w:val="0"/>
          <w:numId w:val="2"/>
        </w:numPr>
        <w:rPr>
          <w:rFonts w:ascii="Arial Nova" w:hAnsi="Arial Nova"/>
        </w:rPr>
      </w:pPr>
      <w:r>
        <w:rPr>
          <w:rFonts w:ascii="Arial Nova" w:hAnsi="Arial Nova"/>
        </w:rPr>
        <w:t>Definition raumbedeutsamer Flächen</w:t>
      </w:r>
      <w:bookmarkEnd w:id="4"/>
    </w:p>
    <w:p w14:paraId="55B16756" w14:textId="3200C84A" w:rsidR="000B2471" w:rsidRDefault="000B2471" w:rsidP="000B2471">
      <w:pPr>
        <w:pStyle w:val="Listenabsatz"/>
        <w:numPr>
          <w:ilvl w:val="0"/>
          <w:numId w:val="2"/>
        </w:numPr>
        <w:rPr>
          <w:rFonts w:ascii="Arial Nova" w:hAnsi="Arial Nova"/>
        </w:rPr>
      </w:pPr>
      <w:bookmarkStart w:id="5" w:name="_Hlk140173167"/>
      <w:r>
        <w:rPr>
          <w:rFonts w:ascii="Arial Nova" w:hAnsi="Arial Nova"/>
        </w:rPr>
        <w:t>Gewässer</w:t>
      </w:r>
    </w:p>
    <w:bookmarkEnd w:id="5"/>
    <w:p w14:paraId="0D21D581" w14:textId="14568EB4" w:rsidR="000B2471" w:rsidRDefault="000B2471" w:rsidP="000B2471">
      <w:pPr>
        <w:pStyle w:val="Listenabsatz"/>
        <w:numPr>
          <w:ilvl w:val="0"/>
          <w:numId w:val="2"/>
        </w:numPr>
        <w:rPr>
          <w:rFonts w:ascii="Arial Nova" w:hAnsi="Arial Nova"/>
        </w:rPr>
      </w:pPr>
      <w:r>
        <w:rPr>
          <w:rFonts w:ascii="Arial Nova" w:hAnsi="Arial Nova"/>
        </w:rPr>
        <w:t>Ackerflächen</w:t>
      </w:r>
    </w:p>
    <w:p w14:paraId="5E72720E" w14:textId="6EC135AF" w:rsidR="000B2471" w:rsidRDefault="000B2471" w:rsidP="000B2471">
      <w:pPr>
        <w:pStyle w:val="Listenabsatz"/>
        <w:numPr>
          <w:ilvl w:val="0"/>
          <w:numId w:val="2"/>
        </w:numPr>
        <w:rPr>
          <w:rFonts w:ascii="Arial Nova" w:hAnsi="Arial Nova"/>
        </w:rPr>
      </w:pPr>
      <w:r>
        <w:rPr>
          <w:rFonts w:ascii="Arial Nova" w:hAnsi="Arial Nova"/>
        </w:rPr>
        <w:t xml:space="preserve">Ganzheitliche Überlegungen zum Natur- und Umweltschutz </w:t>
      </w:r>
    </w:p>
    <w:bookmarkEnd w:id="3"/>
    <w:p w14:paraId="7A20E7BC" w14:textId="77777777" w:rsidR="0043130C" w:rsidRPr="007678FE" w:rsidRDefault="0043130C">
      <w:pPr>
        <w:rPr>
          <w:rFonts w:ascii="Arial Nova" w:hAnsi="Arial Nova"/>
          <w:b/>
          <w:bCs/>
        </w:rPr>
      </w:pPr>
    </w:p>
    <w:p w14:paraId="5D4A7232" w14:textId="16889170" w:rsidR="002F5024" w:rsidRDefault="00B1731B">
      <w:pPr>
        <w:rPr>
          <w:rFonts w:ascii="Arial Nova" w:hAnsi="Arial Nova"/>
        </w:rPr>
      </w:pPr>
      <w:r>
        <w:rPr>
          <w:rFonts w:ascii="Arial Nova" w:hAnsi="Arial Nova"/>
        </w:rPr>
        <w:t>Die Vorgaben des Bundes aus dem WindBG sind zu erfüllen, eine kürzere Umsetzungsfrist</w:t>
      </w:r>
      <w:r w:rsidR="002F5024">
        <w:rPr>
          <w:rFonts w:ascii="Arial Nova" w:hAnsi="Arial Nova"/>
        </w:rPr>
        <w:t xml:space="preserve"> (10.2-2)</w:t>
      </w:r>
      <w:r>
        <w:rPr>
          <w:rFonts w:ascii="Arial Nova" w:hAnsi="Arial Nova"/>
        </w:rPr>
        <w:t xml:space="preserve"> </w:t>
      </w:r>
      <w:r w:rsidR="002F5024">
        <w:rPr>
          <w:rFonts w:ascii="Arial Nova" w:hAnsi="Arial Nova"/>
        </w:rPr>
        <w:t xml:space="preserve">ist allerdings </w:t>
      </w:r>
      <w:r>
        <w:rPr>
          <w:rFonts w:ascii="Arial Nova" w:hAnsi="Arial Nova"/>
        </w:rPr>
        <w:t>nicht anzustreben</w:t>
      </w:r>
      <w:r w:rsidR="002F5024">
        <w:rPr>
          <w:rFonts w:ascii="Arial Nova" w:hAnsi="Arial Nova"/>
        </w:rPr>
        <w:t xml:space="preserve">, da nur </w:t>
      </w:r>
      <w:r w:rsidR="00D37A8C">
        <w:rPr>
          <w:rFonts w:ascii="Arial Nova" w:hAnsi="Arial Nova"/>
        </w:rPr>
        <w:t>so</w:t>
      </w:r>
      <w:r w:rsidR="002F5024">
        <w:rPr>
          <w:rFonts w:ascii="Arial Nova" w:hAnsi="Arial Nova"/>
        </w:rPr>
        <w:t xml:space="preserve"> neuere Erkenntnisse aus dem Monitoring und der Entwicklung der Forschung berücksichtigt werden können.</w:t>
      </w:r>
      <w:r>
        <w:rPr>
          <w:rFonts w:ascii="Arial Nova" w:hAnsi="Arial Nova"/>
        </w:rPr>
        <w:t xml:space="preserve"> </w:t>
      </w:r>
    </w:p>
    <w:p w14:paraId="538BEE9E" w14:textId="66A1A1F5" w:rsidR="00C35844" w:rsidRPr="00C35844" w:rsidRDefault="00B1731B" w:rsidP="00C35844">
      <w:pPr>
        <w:rPr>
          <w:rFonts w:ascii="Arial Nova" w:hAnsi="Arial Nova"/>
          <w:i/>
          <w:iCs/>
        </w:rPr>
      </w:pPr>
      <w:r>
        <w:rPr>
          <w:rFonts w:ascii="Arial Nova" w:hAnsi="Arial Nova"/>
        </w:rPr>
        <w:t>Auch ist die Windenergie kein geeignetes Mittel der Wahl für eine bezahlbare Energieversorgung.</w:t>
      </w:r>
      <w:r w:rsidR="00DE2FFA">
        <w:rPr>
          <w:rFonts w:ascii="Arial Nova" w:hAnsi="Arial Nova"/>
        </w:rPr>
        <w:t xml:space="preserve"> </w:t>
      </w:r>
      <w:r w:rsidR="00C35844">
        <w:rPr>
          <w:rFonts w:ascii="Arial Nova" w:hAnsi="Arial Nova"/>
        </w:rPr>
        <w:t xml:space="preserve">Der Aussage </w:t>
      </w:r>
      <w:r w:rsidR="00C35844" w:rsidRPr="00C35844">
        <w:rPr>
          <w:rFonts w:ascii="Arial Nova" w:hAnsi="Arial Nova"/>
          <w:i/>
          <w:iCs/>
        </w:rPr>
        <w:t>„Diese Flächensicherung ist</w:t>
      </w:r>
    </w:p>
    <w:p w14:paraId="1762626B" w14:textId="77777777" w:rsidR="00C35844" w:rsidRDefault="00C35844" w:rsidP="00C35844">
      <w:pPr>
        <w:rPr>
          <w:rFonts w:ascii="Arial Nova" w:hAnsi="Arial Nova"/>
        </w:rPr>
      </w:pPr>
      <w:r w:rsidRPr="00C35844">
        <w:rPr>
          <w:rFonts w:ascii="Arial Nova" w:hAnsi="Arial Nova"/>
          <w:i/>
          <w:iCs/>
        </w:rPr>
        <w:t>aus Klimaschutzgründen und für eine bezahlbare Energieversorgung absolut erforderlich.“</w:t>
      </w:r>
      <w:r>
        <w:rPr>
          <w:rFonts w:ascii="Arial Nova" w:hAnsi="Arial Nova"/>
        </w:rPr>
        <w:t xml:space="preserve">  </w:t>
      </w:r>
    </w:p>
    <w:p w14:paraId="3B8FBDD4" w14:textId="02156EEA" w:rsidR="002B7967" w:rsidRDefault="00C35844" w:rsidP="00C35844">
      <w:pPr>
        <w:rPr>
          <w:rFonts w:ascii="Arial Nova" w:hAnsi="Arial Nova"/>
        </w:rPr>
      </w:pPr>
      <w:r>
        <w:rPr>
          <w:rFonts w:ascii="Arial Nova" w:hAnsi="Arial Nova"/>
        </w:rPr>
        <w:lastRenderedPageBreak/>
        <w:t xml:space="preserve">muss daher widersprochen werden. </w:t>
      </w:r>
      <w:r w:rsidR="002B7967">
        <w:rPr>
          <w:rFonts w:ascii="Arial Nova" w:hAnsi="Arial Nova"/>
        </w:rPr>
        <w:t xml:space="preserve">Windenergie ist teuer </w:t>
      </w:r>
      <w:r w:rsidR="00DE2FFA">
        <w:rPr>
          <w:rFonts w:ascii="Arial Nova" w:hAnsi="Arial Nova"/>
        </w:rPr>
        <w:t>bei Flaute UND Überproduktion</w:t>
      </w:r>
      <w:r w:rsidR="002B7967">
        <w:rPr>
          <w:rFonts w:ascii="Arial Nova" w:hAnsi="Arial Nova"/>
        </w:rPr>
        <w:t>, Strom muss dann ins Ausland abgegeben werden, wofür Entgelte bezahlt werden müssen</w:t>
      </w:r>
      <w:r w:rsidR="00D37A8C">
        <w:rPr>
          <w:rFonts w:ascii="Arial Nova" w:hAnsi="Arial Nova"/>
        </w:rPr>
        <w:t>, bzw. ein niedriger Strompreis entrichtet wird</w:t>
      </w:r>
      <w:r w:rsidR="002B7967">
        <w:rPr>
          <w:rFonts w:ascii="Arial Nova" w:hAnsi="Arial Nova"/>
        </w:rPr>
        <w:t xml:space="preserve">. Ob je Speichermedien in ausreichender Qualität und Menge zur Verfügung stehen, bleibt abzuwarten und sollte einem Monitoring vorbehalten, das den Ausbau steuert. Bezahlbare Energie ist aber sowohl für den Wirtschaftsstandort NRW als auch für die Bürger von herausragender Bedeutung. </w:t>
      </w:r>
      <w:r w:rsidR="00D37A8C">
        <w:rPr>
          <w:rFonts w:ascii="Arial Nova" w:hAnsi="Arial Nova"/>
        </w:rPr>
        <w:t>Der Strom d</w:t>
      </w:r>
      <w:r w:rsidR="00D37A8C">
        <w:rPr>
          <w:rFonts w:ascii="Arial Nova" w:hAnsi="Arial Nova"/>
        </w:rPr>
        <w:t>ieser</w:t>
      </w:r>
      <w:r w:rsidR="00D37A8C">
        <w:rPr>
          <w:rFonts w:ascii="Arial Nova" w:hAnsi="Arial Nova"/>
        </w:rPr>
        <w:t xml:space="preserve"> Anlagen bleibt </w:t>
      </w:r>
      <w:r w:rsidR="00D37A8C">
        <w:rPr>
          <w:rFonts w:ascii="Arial Nova" w:hAnsi="Arial Nova"/>
        </w:rPr>
        <w:t xml:space="preserve">aber </w:t>
      </w:r>
      <w:r w:rsidR="00D37A8C">
        <w:rPr>
          <w:rFonts w:ascii="Arial Nova" w:hAnsi="Arial Nova"/>
        </w:rPr>
        <w:t xml:space="preserve">volatil. </w:t>
      </w:r>
    </w:p>
    <w:p w14:paraId="773C46C8" w14:textId="3B90F4F4" w:rsidR="00D37A8C" w:rsidRDefault="002B7967">
      <w:pPr>
        <w:rPr>
          <w:rFonts w:ascii="Arial Nova" w:hAnsi="Arial Nova"/>
        </w:rPr>
      </w:pPr>
      <w:r>
        <w:rPr>
          <w:rFonts w:ascii="Arial Nova" w:hAnsi="Arial Nova"/>
        </w:rPr>
        <w:t xml:space="preserve">Bis auf Weiteres müssen grundlastfähige Kraftwerke vorgehalten werden, sodass der Ausbau, der die </w:t>
      </w:r>
      <w:r w:rsidR="00D37A8C">
        <w:rPr>
          <w:rFonts w:ascii="Arial Nova" w:hAnsi="Arial Nova"/>
        </w:rPr>
        <w:t xml:space="preserve">eventuell mögliche </w:t>
      </w:r>
      <w:r>
        <w:rPr>
          <w:rFonts w:ascii="Arial Nova" w:hAnsi="Arial Nova"/>
        </w:rPr>
        <w:t xml:space="preserve">technische Entwicklung nicht berücksichtigt, keine Vorteile bringen kann. </w:t>
      </w:r>
    </w:p>
    <w:p w14:paraId="0A33C7EF" w14:textId="64855DB1" w:rsidR="002B7967" w:rsidRPr="007678FE" w:rsidRDefault="007678FE">
      <w:pPr>
        <w:rPr>
          <w:rFonts w:ascii="Arial Nova" w:hAnsi="Arial Nova"/>
          <w:b/>
          <w:bCs/>
        </w:rPr>
      </w:pPr>
      <w:r>
        <w:rPr>
          <w:rFonts w:ascii="Arial Nova" w:hAnsi="Arial Nova"/>
          <w:b/>
          <w:bCs/>
        </w:rPr>
        <w:t>Windkraftanlagen</w:t>
      </w:r>
    </w:p>
    <w:p w14:paraId="1C4B134F" w14:textId="77777777" w:rsidR="002B7967" w:rsidRDefault="002B7967" w:rsidP="002B7967">
      <w:pPr>
        <w:pStyle w:val="Listenabsatz"/>
        <w:numPr>
          <w:ilvl w:val="0"/>
          <w:numId w:val="1"/>
        </w:numPr>
        <w:rPr>
          <w:rFonts w:ascii="Arial Nova" w:hAnsi="Arial Nova"/>
          <w:b/>
          <w:bCs/>
        </w:rPr>
      </w:pPr>
      <w:r w:rsidRPr="002B7967">
        <w:rPr>
          <w:rFonts w:ascii="Arial Nova" w:hAnsi="Arial Nova"/>
          <w:b/>
          <w:bCs/>
        </w:rPr>
        <w:t>Abstände zu Wohnbebauung</w:t>
      </w:r>
    </w:p>
    <w:p w14:paraId="02FF9D67" w14:textId="6544EA75" w:rsidR="002B7967" w:rsidRDefault="002B7967" w:rsidP="002B7967">
      <w:pPr>
        <w:rPr>
          <w:rFonts w:ascii="Arial Nova" w:hAnsi="Arial Nova"/>
        </w:rPr>
      </w:pPr>
      <w:r>
        <w:rPr>
          <w:rFonts w:ascii="Arial Nova" w:hAnsi="Arial Nova"/>
        </w:rPr>
        <w:t>Bisher gilt ein Abstand von 1.500 Metern zu allgemeinen und reinen Wohngebieten. Es ist im Interesse der Menschen</w:t>
      </w:r>
      <w:r w:rsidR="005F1900">
        <w:rPr>
          <w:rFonts w:ascii="Arial Nova" w:hAnsi="Arial Nova"/>
        </w:rPr>
        <w:t xml:space="preserve">, diesen Mindestabstand zu wahren. </w:t>
      </w:r>
      <w:r w:rsidR="005F1900" w:rsidRPr="005F1900">
        <w:rPr>
          <w:rFonts w:ascii="Arial Nova" w:hAnsi="Arial Nova"/>
          <w:b/>
          <w:bCs/>
        </w:rPr>
        <w:t>Das menschliche Leben muss</w:t>
      </w:r>
      <w:r w:rsidR="005F1900">
        <w:rPr>
          <w:rFonts w:ascii="Arial Nova" w:hAnsi="Arial Nova"/>
        </w:rPr>
        <w:t xml:space="preserve"> </w:t>
      </w:r>
      <w:r w:rsidR="005F1900" w:rsidRPr="005F1900">
        <w:rPr>
          <w:rFonts w:ascii="Arial Nova" w:hAnsi="Arial Nova"/>
          <w:b/>
          <w:bCs/>
        </w:rPr>
        <w:t>bei der Schutzgüterabwägung immer Vorrang haben</w:t>
      </w:r>
      <w:r w:rsidR="005F1900">
        <w:rPr>
          <w:rFonts w:ascii="Arial Nova" w:hAnsi="Arial Nova"/>
        </w:rPr>
        <w:t>. Lärm und Infraschall führen zu Stress und Krankheiten.</w:t>
      </w:r>
      <w:r w:rsidR="00E360FD">
        <w:rPr>
          <w:rFonts w:ascii="Arial Nova" w:hAnsi="Arial Nova"/>
        </w:rPr>
        <w:t xml:space="preserve"> Dies kann unter keinen Umständen in Kauf genommen werden. Vorrangige Aufgabe der Landesregierung ist, das Wohl der Bürger zu schützen.</w:t>
      </w:r>
    </w:p>
    <w:p w14:paraId="02654A47" w14:textId="77777777" w:rsidR="005F1900" w:rsidRDefault="005F1900" w:rsidP="002B7967">
      <w:pPr>
        <w:rPr>
          <w:rFonts w:ascii="Arial Nova" w:hAnsi="Arial Nova"/>
        </w:rPr>
      </w:pPr>
    </w:p>
    <w:p w14:paraId="4748ED6B" w14:textId="77777777" w:rsidR="005F1900" w:rsidRDefault="005F1900" w:rsidP="005F1900">
      <w:pPr>
        <w:pStyle w:val="Listenabsatz"/>
        <w:numPr>
          <w:ilvl w:val="0"/>
          <w:numId w:val="1"/>
        </w:numPr>
        <w:rPr>
          <w:rFonts w:ascii="Arial Nova" w:hAnsi="Arial Nova"/>
          <w:b/>
          <w:bCs/>
        </w:rPr>
      </w:pPr>
      <w:r w:rsidRPr="005F1900">
        <w:rPr>
          <w:rFonts w:ascii="Arial Nova" w:hAnsi="Arial Nova"/>
          <w:b/>
          <w:bCs/>
        </w:rPr>
        <w:t>Waldflächen</w:t>
      </w:r>
    </w:p>
    <w:p w14:paraId="60E6015B" w14:textId="3B6855FC" w:rsidR="005F1900" w:rsidRDefault="005F1900" w:rsidP="005F1900">
      <w:pPr>
        <w:rPr>
          <w:rFonts w:ascii="Arial Nova" w:hAnsi="Arial Nova"/>
        </w:rPr>
      </w:pPr>
      <w:r>
        <w:rPr>
          <w:rFonts w:ascii="Arial Nova" w:hAnsi="Arial Nova"/>
        </w:rPr>
        <w:t xml:space="preserve">Nicht nur Nadelwaldflächen sondern auch ab dem Jahr 2007 bzw. 2018 entstandene Mischwaldflächen sollen </w:t>
      </w:r>
      <w:r w:rsidR="00E84765">
        <w:rPr>
          <w:rFonts w:ascii="Arial Nova" w:hAnsi="Arial Nova"/>
        </w:rPr>
        <w:t xml:space="preserve">laut LEP </w:t>
      </w:r>
      <w:r>
        <w:rPr>
          <w:rFonts w:ascii="Arial Nova" w:hAnsi="Arial Nova"/>
        </w:rPr>
        <w:t xml:space="preserve">als Standorte infrage kommen. Wiederaufforstungsmaßnahmen dienen dem Erhalt des Waldes und sind bei der Nutzung zwingend vorgeschrieben. </w:t>
      </w:r>
      <w:r w:rsidR="00DA52CE">
        <w:rPr>
          <w:rFonts w:ascii="Arial Nova" w:hAnsi="Arial Nova"/>
        </w:rPr>
        <w:t>Die Inanspruchnahme von Wald und aufgeforsteten Flächen</w:t>
      </w:r>
      <w:r w:rsidR="00E84765">
        <w:rPr>
          <w:rFonts w:ascii="Arial Nova" w:hAnsi="Arial Nova"/>
        </w:rPr>
        <w:t xml:space="preserve"> </w:t>
      </w:r>
      <w:r w:rsidR="00DA52CE">
        <w:rPr>
          <w:rFonts w:ascii="Arial Nova" w:hAnsi="Arial Nova"/>
        </w:rPr>
        <w:t xml:space="preserve">kann in keiner Weise als nachhaltig bezeichnet werden. </w:t>
      </w:r>
      <w:r>
        <w:rPr>
          <w:rFonts w:ascii="Arial Nova" w:hAnsi="Arial Nova"/>
        </w:rPr>
        <w:t>Dem folgenden Zitat ist somit nichts hinzuzufügen:</w:t>
      </w:r>
    </w:p>
    <w:p w14:paraId="66B278B7" w14:textId="3FF32F5B" w:rsidR="005F1900" w:rsidRDefault="005F1900" w:rsidP="005F1900">
      <w:r>
        <w:t>Wälder sind essentiell für das Leben auf dieser Welt. Sie binden das klimaschädliche Kohlendioxid und versorgen uns mit lebenswichtigem Sauerstoff, sind die „grüne Lunge“ der Erde. Sie filtern Feinstaub aus der Luft, spenden Schatten, sorgen für sauberes Wasser, bieten unzähligen Pflanzen und Tieren in einem ursprünglich intakten System Heimat und sind gleichzeitig ein gut funktionierender Erosionsschutz. </w:t>
      </w:r>
      <w:hyperlink r:id="rId7" w:history="1">
        <w:r w:rsidRPr="002B4F84">
          <w:rPr>
            <w:rStyle w:val="Hyperlink"/>
          </w:rPr>
          <w:t>https://www.graspapier.de/artikel/uber-die-abholzung-und-aufforstung</w:t>
        </w:r>
      </w:hyperlink>
    </w:p>
    <w:p w14:paraId="222E9019" w14:textId="26D0B5B6" w:rsidR="00DA52CE" w:rsidRPr="00DA52CE" w:rsidRDefault="00DA52CE" w:rsidP="00DA52CE">
      <w:pPr>
        <w:rPr>
          <w:rFonts w:ascii="Arial Nova" w:hAnsi="Arial Nova"/>
        </w:rPr>
      </w:pPr>
      <w:r>
        <w:rPr>
          <w:rFonts w:ascii="Arial Nova" w:hAnsi="Arial Nova"/>
        </w:rPr>
        <w:t>Während zunächst noch suggeriert wird, dass Naturschutzgebiete ausgenommen seien</w:t>
      </w:r>
      <w:r w:rsidR="00D37A8C">
        <w:rPr>
          <w:rFonts w:ascii="Arial Nova" w:hAnsi="Arial Nova"/>
        </w:rPr>
        <w:t>: „</w:t>
      </w:r>
      <w:r w:rsidRPr="00DA52CE">
        <w:rPr>
          <w:rFonts w:ascii="Arial Nova" w:hAnsi="Arial Nova"/>
        </w:rPr>
        <w:t>Ausgenommen hiervon</w:t>
      </w:r>
      <w:r>
        <w:rPr>
          <w:rFonts w:ascii="Arial Nova" w:hAnsi="Arial Nova"/>
        </w:rPr>
        <w:t xml:space="preserve"> </w:t>
      </w:r>
      <w:r w:rsidRPr="00DA52CE">
        <w:rPr>
          <w:rFonts w:ascii="Arial Nova" w:hAnsi="Arial Nova"/>
        </w:rPr>
        <w:t>sind Naturschutzgebiete, Nationalparke, Nationale Naturmonumente, Naturwaldzellen sowie</w:t>
      </w:r>
      <w:r>
        <w:rPr>
          <w:rFonts w:ascii="Arial Nova" w:hAnsi="Arial Nova"/>
        </w:rPr>
        <w:t xml:space="preserve"> </w:t>
      </w:r>
      <w:r w:rsidRPr="00DA52CE">
        <w:rPr>
          <w:rFonts w:ascii="Arial Nova" w:hAnsi="Arial Nova"/>
        </w:rPr>
        <w:t>Natura 2000-Gebiete</w:t>
      </w:r>
      <w:r>
        <w:rPr>
          <w:rFonts w:ascii="Arial Nova" w:hAnsi="Arial Nova"/>
        </w:rPr>
        <w:t xml:space="preserve">“, so wird das später dahingehend relativiert, dass </w:t>
      </w:r>
      <w:r w:rsidRPr="00DA52CE">
        <w:rPr>
          <w:rFonts w:ascii="Arial Nova" w:hAnsi="Arial Nova"/>
          <w:b/>
          <w:bCs/>
        </w:rPr>
        <w:t>Bereiche für den Schutz der Natur, BSN, sehr wohl einbezogen werden können</w:t>
      </w:r>
      <w:r>
        <w:rPr>
          <w:rFonts w:ascii="Arial Nova" w:hAnsi="Arial Nova"/>
        </w:rPr>
        <w:t>. :   „</w:t>
      </w:r>
      <w:r w:rsidRPr="00DA52CE">
        <w:rPr>
          <w:rFonts w:ascii="Arial Nova" w:hAnsi="Arial Nova"/>
        </w:rPr>
        <w:t>Windenergienutzung in Bereichen für den Schutz der Natur</w:t>
      </w:r>
    </w:p>
    <w:p w14:paraId="5B4D1071" w14:textId="04B62D05" w:rsidR="00E360FD" w:rsidRDefault="00DA52CE" w:rsidP="00DA52CE">
      <w:pPr>
        <w:rPr>
          <w:rFonts w:ascii="Arial Nova" w:hAnsi="Arial Nova"/>
        </w:rPr>
      </w:pPr>
      <w:r w:rsidRPr="00DA52CE">
        <w:rPr>
          <w:rFonts w:ascii="Arial Nova" w:hAnsi="Arial Nova"/>
        </w:rPr>
        <w:t>Abweichend von den Zielen 7.2-2 und 7.2-3 dürfen Vorranggebiete für die</w:t>
      </w:r>
      <w:r>
        <w:rPr>
          <w:rFonts w:ascii="Arial Nova" w:hAnsi="Arial Nova"/>
        </w:rPr>
        <w:t xml:space="preserve"> W</w:t>
      </w:r>
      <w:r w:rsidRPr="00DA52CE">
        <w:rPr>
          <w:rFonts w:ascii="Arial Nova" w:hAnsi="Arial Nova"/>
        </w:rPr>
        <w:t>indenergie</w:t>
      </w:r>
      <w:r>
        <w:rPr>
          <w:rFonts w:ascii="Arial Nova" w:hAnsi="Arial Nova"/>
        </w:rPr>
        <w:t>-</w:t>
      </w:r>
      <w:r w:rsidR="00E84765">
        <w:rPr>
          <w:rFonts w:ascii="Arial Nova" w:hAnsi="Arial Nova"/>
        </w:rPr>
        <w:t>N</w:t>
      </w:r>
      <w:r w:rsidRPr="00DA52CE">
        <w:rPr>
          <w:rFonts w:ascii="Arial Nova" w:hAnsi="Arial Nova"/>
        </w:rPr>
        <w:t>utzung auch in Bereichen für den Schutz der Natur festgelegt werden, soweit</w:t>
      </w:r>
      <w:r>
        <w:rPr>
          <w:rFonts w:ascii="Arial Nova" w:hAnsi="Arial Nova"/>
        </w:rPr>
        <w:t xml:space="preserve"> </w:t>
      </w:r>
      <w:r w:rsidRPr="00DA52CE">
        <w:rPr>
          <w:rFonts w:ascii="Arial Nova" w:hAnsi="Arial Nova"/>
        </w:rPr>
        <w:t>es sich dabei nicht um Natura 2000-Gebiete, Naturschutzgebiete, Nationale Naturmonumente</w:t>
      </w:r>
      <w:r w:rsidR="00D37A8C">
        <w:rPr>
          <w:rFonts w:ascii="Arial Nova" w:hAnsi="Arial Nova"/>
        </w:rPr>
        <w:t xml:space="preserve"> </w:t>
      </w:r>
      <w:r w:rsidRPr="00DA52CE">
        <w:rPr>
          <w:rFonts w:ascii="Arial Nova" w:hAnsi="Arial Nova"/>
        </w:rPr>
        <w:t>oder Nationalparke handelt</w:t>
      </w:r>
      <w:r>
        <w:rPr>
          <w:rFonts w:ascii="Arial Nova" w:hAnsi="Arial Nova"/>
        </w:rPr>
        <w:t xml:space="preserve">.“   </w:t>
      </w:r>
    </w:p>
    <w:p w14:paraId="52A29788" w14:textId="2787835A" w:rsidR="00DA52CE" w:rsidRDefault="00E360FD" w:rsidP="00DA52CE">
      <w:pPr>
        <w:rPr>
          <w:rFonts w:ascii="Arial Nova" w:hAnsi="Arial Nova"/>
        </w:rPr>
      </w:pPr>
      <w:r>
        <w:rPr>
          <w:rFonts w:ascii="Arial Nova" w:hAnsi="Arial Nova"/>
        </w:rPr>
        <w:t xml:space="preserve">Wald ist </w:t>
      </w:r>
      <w:r w:rsidR="00D37A8C">
        <w:rPr>
          <w:rFonts w:ascii="Arial Nova" w:hAnsi="Arial Nova"/>
        </w:rPr>
        <w:t>aber</w:t>
      </w:r>
      <w:r>
        <w:rPr>
          <w:rFonts w:ascii="Arial Nova" w:hAnsi="Arial Nova"/>
        </w:rPr>
        <w:t xml:space="preserve"> unter allen Umständen zu erhalten.</w:t>
      </w:r>
      <w:r w:rsidR="00DA52CE">
        <w:rPr>
          <w:rFonts w:ascii="Arial Nova" w:hAnsi="Arial Nova"/>
        </w:rPr>
        <w:t xml:space="preserve"> </w:t>
      </w:r>
      <w:r w:rsidR="00D37A8C">
        <w:rPr>
          <w:rFonts w:ascii="Arial Nova" w:hAnsi="Arial Nova"/>
        </w:rPr>
        <w:t>Er ist CO2 Speicher und dient dem Artenschutz.</w:t>
      </w:r>
      <w:r w:rsidR="00DA52CE">
        <w:rPr>
          <w:rFonts w:ascii="Arial Nova" w:hAnsi="Arial Nova"/>
        </w:rPr>
        <w:t xml:space="preserve">     </w:t>
      </w:r>
    </w:p>
    <w:p w14:paraId="15D93EB5" w14:textId="77777777" w:rsidR="00DA52CE" w:rsidRDefault="00DA52CE" w:rsidP="00DA52CE">
      <w:pPr>
        <w:rPr>
          <w:rFonts w:ascii="Arial Nova" w:hAnsi="Arial Nova"/>
        </w:rPr>
      </w:pPr>
    </w:p>
    <w:p w14:paraId="7B41A735" w14:textId="51671D54" w:rsidR="00DA52CE" w:rsidRPr="00DA52CE" w:rsidRDefault="00DA52CE" w:rsidP="00DA52CE">
      <w:pPr>
        <w:pStyle w:val="Listenabsatz"/>
        <w:numPr>
          <w:ilvl w:val="0"/>
          <w:numId w:val="1"/>
        </w:numPr>
        <w:rPr>
          <w:rFonts w:ascii="Arial Nova" w:hAnsi="Arial Nova"/>
          <w:b/>
          <w:bCs/>
        </w:rPr>
      </w:pPr>
      <w:r w:rsidRPr="00DA52CE">
        <w:rPr>
          <w:rFonts w:ascii="Arial Nova" w:hAnsi="Arial Nova"/>
          <w:b/>
          <w:bCs/>
        </w:rPr>
        <w:lastRenderedPageBreak/>
        <w:t>Höhen</w:t>
      </w:r>
    </w:p>
    <w:p w14:paraId="664745FD" w14:textId="02589DC7" w:rsidR="00DA52CE" w:rsidRDefault="001475D4" w:rsidP="00DA52CE">
      <w:pPr>
        <w:rPr>
          <w:rFonts w:ascii="Arial Nova" w:hAnsi="Arial Nova"/>
        </w:rPr>
      </w:pPr>
      <w:r>
        <w:rPr>
          <w:rFonts w:ascii="Arial Nova" w:hAnsi="Arial Nova"/>
        </w:rPr>
        <w:t xml:space="preserve">Für bauliche Anlagen gelten in der Regel Höhenbeschränkungen, diese sollen für Windanlagen nicht gelten. Auch das kann nicht hingenommen werden. Das Landschaftsbild wird dadurch grundlegend verändert. Für die Statik muss eine größere Grundfläche versiegelt werden, größere Mengen an Beton werden dafür benötigt, die letztendlich auch </w:t>
      </w:r>
      <w:r w:rsidR="00E84765">
        <w:rPr>
          <w:rFonts w:ascii="Arial Nova" w:hAnsi="Arial Nova"/>
        </w:rPr>
        <w:t xml:space="preserve">nach der Nutzungsdauer der Windräder </w:t>
      </w:r>
      <w:r>
        <w:rPr>
          <w:rFonts w:ascii="Arial Nova" w:hAnsi="Arial Nova"/>
        </w:rPr>
        <w:t>im Boden verbleiben.</w:t>
      </w:r>
    </w:p>
    <w:p w14:paraId="70136B47" w14:textId="6C7B1808" w:rsidR="001475D4" w:rsidRDefault="001475D4" w:rsidP="00DA52CE">
      <w:pPr>
        <w:rPr>
          <w:rFonts w:ascii="Arial Nova" w:hAnsi="Arial Nova"/>
        </w:rPr>
      </w:pPr>
      <w:r>
        <w:rPr>
          <w:rFonts w:ascii="Arial Nova" w:hAnsi="Arial Nova"/>
        </w:rPr>
        <w:t>Der Vogelschlag wird durch die größere Ausladung der Rotorblätter weiter vorangetrieben.</w:t>
      </w:r>
    </w:p>
    <w:p w14:paraId="2DF9D83A" w14:textId="5D3F41FE" w:rsidR="00E360FD" w:rsidRDefault="00E360FD" w:rsidP="00DA52CE">
      <w:pPr>
        <w:rPr>
          <w:rFonts w:ascii="Arial Nova" w:hAnsi="Arial Nova"/>
        </w:rPr>
      </w:pPr>
      <w:r>
        <w:rPr>
          <w:rFonts w:ascii="Arial Nova" w:hAnsi="Arial Nova"/>
        </w:rPr>
        <w:t>Eine unbeschränkte Höhe für Windanlagen muss abgelehnt werden.</w:t>
      </w:r>
    </w:p>
    <w:p w14:paraId="7F716B31" w14:textId="77777777" w:rsidR="001475D4" w:rsidRDefault="001475D4" w:rsidP="00DA52CE">
      <w:pPr>
        <w:rPr>
          <w:rFonts w:ascii="Arial Nova" w:hAnsi="Arial Nova"/>
        </w:rPr>
      </w:pPr>
    </w:p>
    <w:p w14:paraId="295F9E4E" w14:textId="429C24EE" w:rsidR="005F1900" w:rsidRDefault="00DA52CE" w:rsidP="00DA52CE">
      <w:pPr>
        <w:rPr>
          <w:rFonts w:ascii="Arial Nova" w:hAnsi="Arial Nova"/>
        </w:rPr>
      </w:pPr>
      <w:r>
        <w:rPr>
          <w:rFonts w:ascii="Arial Nova" w:hAnsi="Arial Nova"/>
        </w:rPr>
        <w:t xml:space="preserve">         </w:t>
      </w:r>
    </w:p>
    <w:p w14:paraId="54A56E8C" w14:textId="77777777" w:rsidR="001475D4" w:rsidRPr="001475D4" w:rsidRDefault="001475D4" w:rsidP="001475D4">
      <w:pPr>
        <w:pStyle w:val="Listenabsatz"/>
        <w:numPr>
          <w:ilvl w:val="0"/>
          <w:numId w:val="1"/>
        </w:numPr>
        <w:rPr>
          <w:rFonts w:ascii="Arial Nova" w:hAnsi="Arial Nova"/>
          <w:b/>
          <w:bCs/>
        </w:rPr>
      </w:pPr>
      <w:r w:rsidRPr="001475D4">
        <w:rPr>
          <w:rFonts w:ascii="Arial Nova" w:hAnsi="Arial Nova"/>
          <w:b/>
          <w:bCs/>
        </w:rPr>
        <w:t>Ganzheitliche Überlegungen zum Natur- und Umweltschutz</w:t>
      </w:r>
    </w:p>
    <w:p w14:paraId="28FA50ED" w14:textId="0C8CDA53" w:rsidR="005F1900" w:rsidRDefault="001475D4" w:rsidP="005F1900">
      <w:pPr>
        <w:rPr>
          <w:rFonts w:ascii="Arial Nova" w:hAnsi="Arial Nova"/>
        </w:rPr>
      </w:pPr>
      <w:r>
        <w:rPr>
          <w:rFonts w:ascii="Arial Nova" w:hAnsi="Arial Nova"/>
        </w:rPr>
        <w:t>Insgesamt sind in den vergangenen Jahren durch Bebauung und Monokultur viele Naturflächen verloren gegangen. Eine Hoffnung auf Renaturierung wird durch den extensiven Ausbau der Wind</w:t>
      </w:r>
      <w:r w:rsidR="00E360FD">
        <w:rPr>
          <w:rFonts w:ascii="Arial Nova" w:hAnsi="Arial Nova"/>
        </w:rPr>
        <w:t>- und Solarenergie zunichte gemacht.</w:t>
      </w:r>
    </w:p>
    <w:p w14:paraId="745D906B" w14:textId="741E6F04" w:rsidR="00E360FD" w:rsidRDefault="00E360FD" w:rsidP="005F1900">
      <w:pPr>
        <w:rPr>
          <w:rFonts w:ascii="Arial Nova" w:hAnsi="Arial Nova"/>
        </w:rPr>
      </w:pPr>
      <w:r>
        <w:rPr>
          <w:rFonts w:ascii="Arial Nova" w:hAnsi="Arial Nova"/>
        </w:rPr>
        <w:t>Lebensräume für Menschen, Tiere und Pflanzen sind zu erhalten.</w:t>
      </w:r>
    </w:p>
    <w:p w14:paraId="1B6FA737" w14:textId="51B5D98D" w:rsidR="00DB009B" w:rsidRDefault="00FC1446" w:rsidP="005F1900">
      <w:pPr>
        <w:rPr>
          <w:rFonts w:ascii="Arial Nova" w:hAnsi="Arial Nova"/>
        </w:rPr>
      </w:pPr>
      <w:r>
        <w:rPr>
          <w:rFonts w:ascii="Arial Nova" w:hAnsi="Arial Nova"/>
        </w:rPr>
        <w:t xml:space="preserve">Windkraftanlagen emittieren Lärm, der für Menschen und Tiere schädlich ist. </w:t>
      </w:r>
    </w:p>
    <w:p w14:paraId="4A84B92F" w14:textId="484D0E03" w:rsidR="00FC1446" w:rsidRDefault="00FC1446" w:rsidP="00BD0D78">
      <w:pPr>
        <w:rPr>
          <w:rFonts w:ascii="Arial Nova" w:hAnsi="Arial Nova"/>
        </w:rPr>
      </w:pPr>
      <w:r>
        <w:rPr>
          <w:rFonts w:ascii="Arial Nova" w:hAnsi="Arial Nova"/>
        </w:rPr>
        <w:t>Windkraftanlagen beeinträchtigen die Landschaft in erheblichem Maße, sie töten Vögel, Fledermäuse und Insekten, die für das Ökosystem von immenser Bedeutung sind.</w:t>
      </w:r>
    </w:p>
    <w:p w14:paraId="6914EE4F" w14:textId="77777777" w:rsidR="00FC1446" w:rsidRDefault="00FC1446" w:rsidP="00BD0D78">
      <w:pPr>
        <w:rPr>
          <w:rFonts w:ascii="Arial Nova" w:hAnsi="Arial Nova"/>
        </w:rPr>
      </w:pPr>
    </w:p>
    <w:p w14:paraId="688B667F" w14:textId="60C10CCD" w:rsidR="000E3A35" w:rsidRDefault="00BD0D78" w:rsidP="00BD0D78">
      <w:pPr>
        <w:rPr>
          <w:rFonts w:ascii="Arial Nova" w:hAnsi="Arial Nova"/>
        </w:rPr>
      </w:pPr>
      <w:r>
        <w:rPr>
          <w:rFonts w:ascii="Arial Nova" w:hAnsi="Arial Nova"/>
        </w:rPr>
        <w:t xml:space="preserve">Der NABU hat in einem umfangreichen Papier: </w:t>
      </w:r>
      <w:r w:rsidRPr="00BD0D78">
        <w:rPr>
          <w:rFonts w:ascii="Arial Nova" w:hAnsi="Arial Nova"/>
          <w:b/>
          <w:bCs/>
        </w:rPr>
        <w:t>Forderungen zur Integration von Natur- und Artenschutzbelangen bei</w:t>
      </w:r>
      <w:r>
        <w:rPr>
          <w:rFonts w:ascii="Arial Nova" w:hAnsi="Arial Nova"/>
          <w:b/>
          <w:bCs/>
        </w:rPr>
        <w:t xml:space="preserve"> </w:t>
      </w:r>
      <w:r w:rsidRPr="00BD0D78">
        <w:rPr>
          <w:rFonts w:ascii="Arial Nova" w:hAnsi="Arial Nova"/>
          <w:b/>
          <w:bCs/>
        </w:rPr>
        <w:t>der Realisierung der deutschen Energie- und Klimaschutzziele bis 2050</w:t>
      </w:r>
      <w:r>
        <w:rPr>
          <w:rFonts w:ascii="Arial Nova" w:hAnsi="Arial Nova"/>
          <w:b/>
          <w:bCs/>
        </w:rPr>
        <w:t xml:space="preserve"> </w:t>
      </w:r>
      <w:r>
        <w:rPr>
          <w:rFonts w:ascii="Arial Nova" w:hAnsi="Arial Nova"/>
        </w:rPr>
        <w:t xml:space="preserve">umweltrelevante Forderungen für Windanlagen auf See und </w:t>
      </w:r>
      <w:r w:rsidR="00292B75">
        <w:rPr>
          <w:rFonts w:ascii="Arial Nova" w:hAnsi="Arial Nova"/>
        </w:rPr>
        <w:t>an Land</w:t>
      </w:r>
      <w:r>
        <w:rPr>
          <w:rFonts w:ascii="Arial Nova" w:hAnsi="Arial Nova"/>
        </w:rPr>
        <w:t xml:space="preserve"> aufgestellt und unter anderem Umweltverträglichkeitsgutachten gefordert. </w:t>
      </w:r>
      <w:r w:rsidR="00292B75">
        <w:rPr>
          <w:rFonts w:ascii="Arial Nova" w:hAnsi="Arial Nova"/>
        </w:rPr>
        <w:t xml:space="preserve">Diese sind für jeden Standort zwingend zu erstellen. Anwohner und Naturschützer müssen gehört werden. </w:t>
      </w:r>
    </w:p>
    <w:p w14:paraId="068D0E33" w14:textId="2E2E7B61" w:rsidR="00E360FD" w:rsidRDefault="000E3A35" w:rsidP="00BD0D78">
      <w:pPr>
        <w:rPr>
          <w:rFonts w:ascii="Arial Nova" w:hAnsi="Arial Nova"/>
        </w:rPr>
      </w:pPr>
      <w:r>
        <w:rPr>
          <w:rFonts w:ascii="Arial Nova" w:hAnsi="Arial Nova"/>
        </w:rPr>
        <w:t xml:space="preserve">Die Arbeit des NABU ist unter dem folgenden Link zu finden: </w:t>
      </w:r>
      <w:hyperlink r:id="rId8" w:history="1">
        <w:r w:rsidRPr="002B4F84">
          <w:rPr>
            <w:rStyle w:val="Hyperlink"/>
            <w:rFonts w:ascii="Arial Nova" w:hAnsi="Arial Nova"/>
          </w:rPr>
          <w:t>https://www.nabu.de/imperia/md/content/nabude/energie/wind/190219_nabu-hintergrundpapier_windenergie.pdf</w:t>
        </w:r>
      </w:hyperlink>
    </w:p>
    <w:p w14:paraId="35045058" w14:textId="77777777" w:rsidR="000E3A35" w:rsidRDefault="000E3A35" w:rsidP="00BD0D78">
      <w:pPr>
        <w:rPr>
          <w:rFonts w:ascii="Arial Nova" w:hAnsi="Arial Nova"/>
        </w:rPr>
      </w:pPr>
    </w:p>
    <w:p w14:paraId="6703F8FE" w14:textId="77777777" w:rsidR="00E360FD" w:rsidRDefault="00E360FD" w:rsidP="005F1900">
      <w:pPr>
        <w:rPr>
          <w:rFonts w:ascii="Arial Nova" w:hAnsi="Arial Nova"/>
        </w:rPr>
      </w:pPr>
    </w:p>
    <w:p w14:paraId="42DCC3A5" w14:textId="77777777" w:rsidR="00E360FD" w:rsidRPr="00E360FD" w:rsidRDefault="00E360FD" w:rsidP="00E360FD">
      <w:pPr>
        <w:pStyle w:val="Listenabsatz"/>
        <w:numPr>
          <w:ilvl w:val="0"/>
          <w:numId w:val="1"/>
        </w:numPr>
        <w:rPr>
          <w:rFonts w:ascii="Arial Nova" w:hAnsi="Arial Nova"/>
          <w:b/>
          <w:bCs/>
        </w:rPr>
      </w:pPr>
      <w:r w:rsidRPr="00E360FD">
        <w:rPr>
          <w:rFonts w:ascii="Arial Nova" w:hAnsi="Arial Nova"/>
          <w:b/>
          <w:bCs/>
        </w:rPr>
        <w:t>Nachhaltigkeit</w:t>
      </w:r>
    </w:p>
    <w:p w14:paraId="669860A4" w14:textId="1E4FB2FE" w:rsidR="00E360FD" w:rsidRDefault="00292B75" w:rsidP="005F1900">
      <w:pPr>
        <w:rPr>
          <w:rFonts w:ascii="Arial Nova" w:hAnsi="Arial Nova"/>
        </w:rPr>
      </w:pPr>
      <w:r>
        <w:rPr>
          <w:rFonts w:ascii="Arial Nova" w:hAnsi="Arial Nova"/>
        </w:rPr>
        <w:t xml:space="preserve">Für Wind- und Solaranlagen ist eine vollumfängliche Umweltbilanz zu erstellen, die die </w:t>
      </w:r>
      <w:r w:rsidRPr="0081535E">
        <w:rPr>
          <w:rFonts w:ascii="Arial Nova" w:hAnsi="Arial Nova"/>
          <w:b/>
          <w:bCs/>
        </w:rPr>
        <w:t>Gestehung, den Betrieb, die Betriebsdauer und die Entsorgung</w:t>
      </w:r>
      <w:r>
        <w:rPr>
          <w:rFonts w:ascii="Arial Nova" w:hAnsi="Arial Nova"/>
        </w:rPr>
        <w:t xml:space="preserve"> berücksichtigt. </w:t>
      </w:r>
    </w:p>
    <w:p w14:paraId="5BA0CAD8" w14:textId="1FB32A6C" w:rsidR="000E3A35" w:rsidRDefault="000E3A35" w:rsidP="005F1900">
      <w:pPr>
        <w:rPr>
          <w:rFonts w:ascii="Arial Nova" w:hAnsi="Arial Nova"/>
        </w:rPr>
      </w:pPr>
      <w:r>
        <w:rPr>
          <w:rFonts w:ascii="Arial Nova" w:hAnsi="Arial Nova"/>
        </w:rPr>
        <w:t>Gestehung:</w:t>
      </w:r>
    </w:p>
    <w:p w14:paraId="013521AA" w14:textId="69693687" w:rsidR="00CE1B0F" w:rsidRDefault="00CE1B0F" w:rsidP="005F1900">
      <w:r>
        <w:rPr>
          <w:rFonts w:ascii="Arial Nova" w:hAnsi="Arial Nova"/>
        </w:rPr>
        <w:t>Für ein Windrad werden circa 1.000 m³ Beton benötigt: „</w:t>
      </w:r>
      <w:r>
        <w:t>So können durchaus 1.000 Kubikmeter Beton für ein Fundament benötigt werden, was gleichbedeutend mit mehr als 125 Fahrmischern ist.“</w:t>
      </w:r>
    </w:p>
    <w:p w14:paraId="1EFF7C16" w14:textId="0D067C8B" w:rsidR="00CE1B0F" w:rsidRDefault="00000000" w:rsidP="005F1900">
      <w:pPr>
        <w:rPr>
          <w:rFonts w:ascii="Arial Nova" w:hAnsi="Arial Nova"/>
        </w:rPr>
      </w:pPr>
      <w:hyperlink r:id="rId9" w:history="1">
        <w:r w:rsidR="00CE1B0F" w:rsidRPr="002B4F84">
          <w:rPr>
            <w:rStyle w:val="Hyperlink"/>
            <w:rFonts w:ascii="Arial Nova" w:hAnsi="Arial Nova"/>
          </w:rPr>
          <w:t>https://www.beton.org/news/aus-der-branche/details/beton-fuer-windenergie/</w:t>
        </w:r>
      </w:hyperlink>
    </w:p>
    <w:p w14:paraId="301A1881" w14:textId="5ED90981" w:rsidR="00CE1B0F" w:rsidRDefault="00CE1B0F" w:rsidP="005F1900">
      <w:pPr>
        <w:rPr>
          <w:rFonts w:ascii="Arial Nova" w:hAnsi="Arial Nova"/>
        </w:rPr>
      </w:pPr>
      <w:r>
        <w:rPr>
          <w:rFonts w:ascii="Arial Nova" w:hAnsi="Arial Nova"/>
        </w:rPr>
        <w:lastRenderedPageBreak/>
        <w:t xml:space="preserve">Dazu kommt Stahl zu Verstärkung </w:t>
      </w:r>
      <w:r>
        <w:rPr>
          <w:noProof/>
        </w:rPr>
        <w:drawing>
          <wp:inline distT="0" distB="0" distL="0" distR="0" wp14:anchorId="0BB744CA" wp14:editId="5E21C83F">
            <wp:extent cx="3724275" cy="2481298"/>
            <wp:effectExtent l="0" t="0" r="0" b="0"/>
            <wp:docPr id="2" name="Bild 2" descr="Ein Bild, das draußen, Kleidung, Blue Collar, Perso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 2" descr="Ein Bild, das draußen, Kleidung, Blue Collar, Person enthält.&#10;&#10;Automatisch generierte Beschreibu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60267" cy="2505277"/>
                    </a:xfrm>
                    <a:prstGeom prst="rect">
                      <a:avLst/>
                    </a:prstGeom>
                    <a:noFill/>
                    <a:ln>
                      <a:noFill/>
                    </a:ln>
                  </pic:spPr>
                </pic:pic>
              </a:graphicData>
            </a:graphic>
          </wp:inline>
        </w:drawing>
      </w:r>
      <w:r w:rsidRPr="00CE1B0F">
        <w:t xml:space="preserve"> </w:t>
      </w:r>
      <w:hyperlink r:id="rId11" w:history="1">
        <w:r w:rsidRPr="002B4F84">
          <w:rPr>
            <w:rStyle w:val="Hyperlink"/>
            <w:rFonts w:ascii="Arial Nova" w:hAnsi="Arial Nova"/>
          </w:rPr>
          <w:t>https://www.beton.org/news/aus-der-branche/details/beton-fuer-windenergie/</w:t>
        </w:r>
      </w:hyperlink>
    </w:p>
    <w:p w14:paraId="57388C04" w14:textId="7E094075" w:rsidR="00CE1B0F" w:rsidRDefault="00CE1B0F" w:rsidP="005F1900">
      <w:pPr>
        <w:rPr>
          <w:rFonts w:ascii="Arial Nova" w:hAnsi="Arial Nova"/>
        </w:rPr>
      </w:pPr>
      <w:r>
        <w:rPr>
          <w:rFonts w:ascii="Arial Nova" w:hAnsi="Arial Nova"/>
        </w:rPr>
        <w:t xml:space="preserve">Die Firma Max Bögl nennt 1.600 Tonnen Beton für eine Windanlage. </w:t>
      </w:r>
      <w:hyperlink r:id="rId12" w:history="1">
        <w:r w:rsidRPr="002B4F84">
          <w:rPr>
            <w:rStyle w:val="Hyperlink"/>
            <w:rFonts w:ascii="Arial Nova" w:hAnsi="Arial Nova"/>
          </w:rPr>
          <w:t>https://max-boegl.de/news/1600-tonnen-beton-fuer-eine-windenergieanlage</w:t>
        </w:r>
      </w:hyperlink>
    </w:p>
    <w:p w14:paraId="06A4FCEC" w14:textId="5D64E8F3" w:rsidR="00CE1B0F" w:rsidRDefault="00CE1B0F" w:rsidP="005F1900">
      <w:pPr>
        <w:rPr>
          <w:rFonts w:ascii="Arial Nova" w:hAnsi="Arial Nova"/>
        </w:rPr>
      </w:pPr>
      <w:r>
        <w:rPr>
          <w:rFonts w:ascii="Arial Nova" w:hAnsi="Arial Nova"/>
        </w:rPr>
        <w:t xml:space="preserve">Die Rotorblätter bestehen aus Verbundstoffen und sind circa 60 Meter lang und </w:t>
      </w:r>
      <w:r w:rsidR="0081535E">
        <w:rPr>
          <w:rFonts w:ascii="Arial Nova" w:hAnsi="Arial Nova"/>
        </w:rPr>
        <w:t xml:space="preserve">25 Tonnen schwer. Selbst die Tageschau berichtete von den Recyclingproblemen, die u. E. trotz Versprechungen noch lange nicht zu lösen sind. </w:t>
      </w:r>
      <w:hyperlink r:id="rId13" w:history="1">
        <w:r w:rsidR="0081535E" w:rsidRPr="002B4F84">
          <w:rPr>
            <w:rStyle w:val="Hyperlink"/>
            <w:rFonts w:ascii="Arial Nova" w:hAnsi="Arial Nova"/>
          </w:rPr>
          <w:t>https://www.tagesschau.de/wirtschaft/recycling-branche-warnt-vor-muellproblem-windraeder-100.html</w:t>
        </w:r>
      </w:hyperlink>
    </w:p>
    <w:p w14:paraId="1B4C365C" w14:textId="3CF942FC" w:rsidR="0081535E" w:rsidRDefault="0081535E" w:rsidP="005F1900">
      <w:pPr>
        <w:rPr>
          <w:rFonts w:ascii="Arial Nova" w:hAnsi="Arial Nova"/>
        </w:rPr>
      </w:pPr>
      <w:r>
        <w:rPr>
          <w:rFonts w:ascii="Arial Nova" w:hAnsi="Arial Nova"/>
        </w:rPr>
        <w:t xml:space="preserve">Dazu kommt das Treibhausgas SF6 und sog. Ewigkeitschemikalien. </w:t>
      </w:r>
    </w:p>
    <w:p w14:paraId="1B7D0386" w14:textId="77777777" w:rsidR="00EB10D0" w:rsidRDefault="0081535E" w:rsidP="005F1900">
      <w:pPr>
        <w:rPr>
          <w:rFonts w:ascii="Arial Nova" w:hAnsi="Arial Nova"/>
        </w:rPr>
      </w:pPr>
      <w:r>
        <w:rPr>
          <w:rFonts w:ascii="Arial Nova" w:hAnsi="Arial Nova"/>
        </w:rPr>
        <w:t xml:space="preserve">Für die Errichtung eines Windrads sind Straßen und Wege zu erstellen. </w:t>
      </w:r>
    </w:p>
    <w:p w14:paraId="40F98818" w14:textId="0879C4C3" w:rsidR="000E3A35" w:rsidRDefault="000E3A35" w:rsidP="005F1900">
      <w:pPr>
        <w:rPr>
          <w:rFonts w:ascii="Arial Nova" w:hAnsi="Arial Nova"/>
        </w:rPr>
      </w:pPr>
      <w:r>
        <w:rPr>
          <w:rFonts w:ascii="Arial Nova" w:hAnsi="Arial Nova"/>
        </w:rPr>
        <w:t>Betrieb:</w:t>
      </w:r>
    </w:p>
    <w:p w14:paraId="70ADD757" w14:textId="376F3964" w:rsidR="00EB10D0" w:rsidRDefault="0081535E" w:rsidP="005F1900">
      <w:pPr>
        <w:rPr>
          <w:rFonts w:ascii="Arial Nova" w:hAnsi="Arial Nova"/>
        </w:rPr>
      </w:pPr>
      <w:bookmarkStart w:id="6" w:name="_Hlk140175388"/>
      <w:r>
        <w:rPr>
          <w:rFonts w:ascii="Arial Nova" w:hAnsi="Arial Nova"/>
        </w:rPr>
        <w:t xml:space="preserve">Lärm, Beeinträchtigung der Landschaft und Tötung von Vögeln und Fledermäusen begleiten die Betriebsdauer. </w:t>
      </w:r>
    </w:p>
    <w:bookmarkEnd w:id="6"/>
    <w:p w14:paraId="6A04CE2C" w14:textId="4DCDC624" w:rsidR="0081535E" w:rsidRDefault="00EB10D0" w:rsidP="005F1900">
      <w:r>
        <w:rPr>
          <w:rFonts w:ascii="Arial Nova" w:hAnsi="Arial Nova"/>
        </w:rPr>
        <w:t>Zum Ende der Betriebsdauer wird das Windrad abgebaut, aber nur maximal 2,5 Meter des Betonfundaments abgetragen. Der Rest verbleibt im Boden, die Fläche bleibt unsichtbar versiegelt. „</w:t>
      </w:r>
      <w:r>
        <w:t xml:space="preserve">Kuno Veit erklärte gegenüber dem NDR: „Wenn ich nur einen Meter vom Fundament abtrage, bleibt die Fläche versiegelt.“ Allein in Schleswig Holstein gehe es um drei Millionen Quadratmeter.“ </w:t>
      </w:r>
      <w:hyperlink r:id="rId14" w:history="1">
        <w:r w:rsidRPr="002B4F84">
          <w:rPr>
            <w:rStyle w:val="Hyperlink"/>
          </w:rPr>
          <w:t>https://www.weser-kurier.de/niedersachsen/fundamente-ausgedienter-windraeder-bleiben-oft-im-boden-stecken-doc7e4ii9l33piq335z1sc</w:t>
        </w:r>
      </w:hyperlink>
    </w:p>
    <w:p w14:paraId="7965EF38" w14:textId="2CADFA62" w:rsidR="000E3A35" w:rsidRDefault="000E3A35" w:rsidP="005F1900">
      <w:pPr>
        <w:rPr>
          <w:rFonts w:ascii="Arial Nova" w:hAnsi="Arial Nova"/>
        </w:rPr>
      </w:pPr>
      <w:r>
        <w:rPr>
          <w:rFonts w:ascii="Arial Nova" w:hAnsi="Arial Nova"/>
        </w:rPr>
        <w:t>Entsorgung:</w:t>
      </w:r>
    </w:p>
    <w:p w14:paraId="6155C9F5" w14:textId="427E112E" w:rsidR="00EB10D0" w:rsidRDefault="00EB10D0" w:rsidP="005F1900">
      <w:pPr>
        <w:rPr>
          <w:rFonts w:ascii="Arial Nova" w:hAnsi="Arial Nova"/>
        </w:rPr>
      </w:pPr>
      <w:r w:rsidRPr="00EB10D0">
        <w:rPr>
          <w:rFonts w:ascii="Arial Nova" w:hAnsi="Arial Nova"/>
        </w:rPr>
        <w:t>Zurück bleib</w:t>
      </w:r>
      <w:r>
        <w:rPr>
          <w:rFonts w:ascii="Arial Nova" w:hAnsi="Arial Nova"/>
        </w:rPr>
        <w:t>en</w:t>
      </w:r>
      <w:r w:rsidRPr="00EB10D0">
        <w:rPr>
          <w:rFonts w:ascii="Arial Nova" w:hAnsi="Arial Nova"/>
        </w:rPr>
        <w:t xml:space="preserve"> nach der Nutzung </w:t>
      </w:r>
      <w:r>
        <w:rPr>
          <w:rFonts w:ascii="Arial Nova" w:hAnsi="Arial Nova"/>
        </w:rPr>
        <w:t xml:space="preserve">unschätzbare Mengen an schwer zu verwertendem Abfall und versiegelte Flächen. </w:t>
      </w:r>
    </w:p>
    <w:p w14:paraId="03086E73" w14:textId="38079349" w:rsidR="00EB10D0" w:rsidRDefault="00EB10D0" w:rsidP="005F1900">
      <w:pPr>
        <w:rPr>
          <w:rFonts w:ascii="Arial Nova" w:hAnsi="Arial Nova"/>
        </w:rPr>
      </w:pPr>
      <w:r>
        <w:rPr>
          <w:rFonts w:ascii="Arial Nova" w:hAnsi="Arial Nova"/>
        </w:rPr>
        <w:t xml:space="preserve">Eine derartige Umweltbilanz legt nahe, den Standort NRW nicht in vorschnellem Tempo mit derartigen Anlagen zu belasten, sondern lieber den Standort für eine ergebnisoffene Forschung </w:t>
      </w:r>
      <w:r w:rsidR="006748B4">
        <w:rPr>
          <w:rFonts w:ascii="Arial Nova" w:hAnsi="Arial Nova"/>
        </w:rPr>
        <w:t>zur wirklich effizienten Energienutzung zu ertüchtigen.</w:t>
      </w:r>
    </w:p>
    <w:p w14:paraId="3B379EFC" w14:textId="0DD7A9AA" w:rsidR="006748B4" w:rsidRDefault="006748B4" w:rsidP="005F1900">
      <w:pPr>
        <w:rPr>
          <w:rFonts w:ascii="Arial Nova" w:hAnsi="Arial Nova"/>
        </w:rPr>
      </w:pPr>
      <w:r>
        <w:rPr>
          <w:rFonts w:ascii="Arial Nova" w:hAnsi="Arial Nova"/>
        </w:rPr>
        <w:t>Eine Analyse der Solaranlagen unter den genannten Gesichtspunkten fällt etwas günstiger aus, aber auch hier verursach</w:t>
      </w:r>
      <w:r w:rsidR="000E3A35">
        <w:rPr>
          <w:rFonts w:ascii="Arial Nova" w:hAnsi="Arial Nova"/>
        </w:rPr>
        <w:t>en</w:t>
      </w:r>
      <w:r>
        <w:rPr>
          <w:rFonts w:ascii="Arial Nova" w:hAnsi="Arial Nova"/>
        </w:rPr>
        <w:t xml:space="preserve"> die Herstellung und Entsorgung Probleme. </w:t>
      </w:r>
    </w:p>
    <w:p w14:paraId="27601281" w14:textId="77777777" w:rsidR="00FC1446" w:rsidRDefault="00FC1446" w:rsidP="007678FE">
      <w:pPr>
        <w:rPr>
          <w:rFonts w:ascii="Arial Nova" w:hAnsi="Arial Nova"/>
        </w:rPr>
      </w:pPr>
    </w:p>
    <w:p w14:paraId="000F4E10" w14:textId="72C5BFE8" w:rsidR="00FC1446" w:rsidRDefault="00FC1446" w:rsidP="007678FE">
      <w:pPr>
        <w:rPr>
          <w:rFonts w:ascii="Arial Nova" w:hAnsi="Arial Nova"/>
        </w:rPr>
      </w:pPr>
      <w:r>
        <w:rPr>
          <w:rFonts w:ascii="Arial Nova" w:hAnsi="Arial Nova"/>
        </w:rPr>
        <w:lastRenderedPageBreak/>
        <w:t>Wetter:</w:t>
      </w:r>
    </w:p>
    <w:p w14:paraId="7C52752F" w14:textId="2AE8BD31" w:rsidR="007678FE" w:rsidRDefault="006748B4" w:rsidP="007678FE">
      <w:pPr>
        <w:rPr>
          <w:rFonts w:ascii="Arial Nova" w:hAnsi="Arial Nova"/>
        </w:rPr>
      </w:pPr>
      <w:r>
        <w:rPr>
          <w:rFonts w:ascii="Arial Nova" w:hAnsi="Arial Nova"/>
        </w:rPr>
        <w:t xml:space="preserve">Ein weiterer Aspekt, der der Klärung bedarf, bevor hier in großem Stil investiert wird, ist die Auswirkung der </w:t>
      </w:r>
      <w:r w:rsidR="000E3A35">
        <w:rPr>
          <w:rFonts w:ascii="Arial Nova" w:hAnsi="Arial Nova"/>
        </w:rPr>
        <w:t>Anlagen auf</w:t>
      </w:r>
      <w:r>
        <w:rPr>
          <w:rFonts w:ascii="Arial Nova" w:hAnsi="Arial Nova"/>
        </w:rPr>
        <w:t xml:space="preserve"> das Wetter. </w:t>
      </w:r>
      <w:r w:rsidR="000E3A35">
        <w:rPr>
          <w:rFonts w:ascii="Arial Nova" w:hAnsi="Arial Nova"/>
        </w:rPr>
        <w:t xml:space="preserve">Windräder schaufeln Luft von unten nach oben und umgekehrt, dadurch verändert sich das Mikroklima. </w:t>
      </w:r>
      <w:r w:rsidR="007678FE">
        <w:rPr>
          <w:rFonts w:ascii="Arial Nova" w:hAnsi="Arial Nova"/>
        </w:rPr>
        <w:t>Daher sind auch diese Aspekte zu untersuchen, bevor vorschnell die Anlagen vorangetrieben werden.</w:t>
      </w:r>
    </w:p>
    <w:p w14:paraId="433AB746" w14:textId="77777777" w:rsidR="007678FE" w:rsidRDefault="007678FE" w:rsidP="007678FE">
      <w:pPr>
        <w:rPr>
          <w:rFonts w:ascii="Arial Nova" w:hAnsi="Arial Nova"/>
        </w:rPr>
      </w:pPr>
    </w:p>
    <w:p w14:paraId="718A7437" w14:textId="77777777" w:rsidR="007678FE" w:rsidRPr="007678FE" w:rsidRDefault="007678FE" w:rsidP="007678FE">
      <w:pPr>
        <w:rPr>
          <w:rFonts w:ascii="Arial Nova" w:hAnsi="Arial Nova"/>
          <w:b/>
          <w:bCs/>
        </w:rPr>
      </w:pPr>
      <w:r w:rsidRPr="007678FE">
        <w:rPr>
          <w:rFonts w:ascii="Arial Nova" w:hAnsi="Arial Nova"/>
          <w:b/>
          <w:bCs/>
        </w:rPr>
        <w:t>PV und Solarenergieanlagen:</w:t>
      </w:r>
    </w:p>
    <w:p w14:paraId="7AFB4AEF" w14:textId="67994808" w:rsidR="007678FE" w:rsidRPr="00D81258" w:rsidRDefault="007678FE" w:rsidP="007678FE">
      <w:pPr>
        <w:pStyle w:val="Listenabsatz"/>
        <w:numPr>
          <w:ilvl w:val="0"/>
          <w:numId w:val="1"/>
        </w:numPr>
        <w:rPr>
          <w:rFonts w:ascii="Arial Nova" w:hAnsi="Arial Nova"/>
          <w:b/>
          <w:bCs/>
        </w:rPr>
      </w:pPr>
      <w:r w:rsidRPr="00D81258">
        <w:rPr>
          <w:rFonts w:ascii="Arial Nova" w:hAnsi="Arial Nova"/>
          <w:b/>
          <w:bCs/>
        </w:rPr>
        <w:t>Definition raumbedeutsamer Flächen</w:t>
      </w:r>
    </w:p>
    <w:p w14:paraId="11E792D0" w14:textId="078677DE" w:rsidR="007678FE" w:rsidRPr="00D81258" w:rsidRDefault="007678FE" w:rsidP="00D81258">
      <w:pPr>
        <w:rPr>
          <w:rFonts w:ascii="Arial Nova" w:hAnsi="Arial Nova"/>
          <w:i/>
          <w:iCs/>
        </w:rPr>
      </w:pPr>
      <w:r>
        <w:rPr>
          <w:rFonts w:ascii="Arial Nova" w:hAnsi="Arial Nova"/>
        </w:rPr>
        <w:t xml:space="preserve">Die Vorgaben im LEP gelten für sog. raumbedeutsame Flächen. </w:t>
      </w:r>
      <w:r w:rsidR="00D81258">
        <w:rPr>
          <w:rFonts w:ascii="Arial Nova" w:hAnsi="Arial Nova"/>
        </w:rPr>
        <w:t xml:space="preserve">Im Text </w:t>
      </w:r>
      <w:r w:rsidR="00E5272C">
        <w:rPr>
          <w:rFonts w:ascii="Arial Nova" w:hAnsi="Arial Nova"/>
        </w:rPr>
        <w:t>folgt dann die Definition</w:t>
      </w:r>
      <w:r w:rsidR="00D81258">
        <w:rPr>
          <w:rFonts w:ascii="Arial Nova" w:hAnsi="Arial Nova"/>
        </w:rPr>
        <w:t xml:space="preserve">, dass auch Flächen von zwei bis zehn Hektar nicht zwingend „raumbedeutsam“ sind: </w:t>
      </w:r>
      <w:r w:rsidR="00D81258" w:rsidRPr="00D81258">
        <w:rPr>
          <w:rFonts w:ascii="Arial Nova" w:hAnsi="Arial Nova"/>
          <w:i/>
          <w:iCs/>
        </w:rPr>
        <w:t>„Sofern sich aus den anderen u. g. Kriterien keine Raumbedeutsamkeit ergibt, kann davon ausgegangen werden, dass bestimmte Anlagen auch mit einer Größe von deutlich mehr als 2 ha und unterhalb von 10 ha nicht raumbedeutsam sind.“</w:t>
      </w:r>
    </w:p>
    <w:p w14:paraId="74518CA9" w14:textId="4647F5AF" w:rsidR="007678FE" w:rsidRDefault="00D81258" w:rsidP="007678FE">
      <w:pPr>
        <w:rPr>
          <w:rFonts w:ascii="Arial Nova" w:hAnsi="Arial Nova"/>
        </w:rPr>
      </w:pPr>
      <w:r>
        <w:rPr>
          <w:rFonts w:ascii="Arial Nova" w:hAnsi="Arial Nova"/>
        </w:rPr>
        <w:t>Dies würde bedeuten, dass nicht einmal die geringen Vorgaben des LEP für großflächige Anlagen bis 10 Hektar gelten. Dies kann so nicht hingenommen werden. Flächen zwischen zwei und zehn Hektar sind als raumbedeutend zu werten</w:t>
      </w:r>
      <w:r w:rsidR="00E5272C">
        <w:rPr>
          <w:rFonts w:ascii="Arial Nova" w:hAnsi="Arial Nova"/>
        </w:rPr>
        <w:t>.</w:t>
      </w:r>
    </w:p>
    <w:p w14:paraId="2D7AB346" w14:textId="77777777" w:rsidR="00D81258" w:rsidRPr="00D81258" w:rsidRDefault="00D81258" w:rsidP="007678FE">
      <w:pPr>
        <w:rPr>
          <w:rFonts w:ascii="Arial Nova" w:hAnsi="Arial Nova"/>
        </w:rPr>
      </w:pPr>
    </w:p>
    <w:p w14:paraId="4568A034" w14:textId="77777777" w:rsidR="00D81258" w:rsidRPr="00D81258" w:rsidRDefault="00D81258" w:rsidP="00D81258">
      <w:pPr>
        <w:pStyle w:val="Listenabsatz"/>
        <w:numPr>
          <w:ilvl w:val="0"/>
          <w:numId w:val="2"/>
        </w:numPr>
        <w:rPr>
          <w:rFonts w:ascii="Arial Nova" w:hAnsi="Arial Nova"/>
          <w:b/>
          <w:bCs/>
        </w:rPr>
      </w:pPr>
      <w:r w:rsidRPr="00D81258">
        <w:rPr>
          <w:rFonts w:ascii="Arial Nova" w:hAnsi="Arial Nova"/>
          <w:b/>
          <w:bCs/>
        </w:rPr>
        <w:t>Gewässer</w:t>
      </w:r>
    </w:p>
    <w:p w14:paraId="41FED13B" w14:textId="1FE700B1" w:rsidR="00D81258" w:rsidRPr="00D81258" w:rsidRDefault="00D81258" w:rsidP="00D81258">
      <w:pPr>
        <w:rPr>
          <w:rFonts w:ascii="Arial Nova" w:hAnsi="Arial Nova"/>
          <w:i/>
          <w:iCs/>
        </w:rPr>
      </w:pPr>
      <w:r>
        <w:rPr>
          <w:rFonts w:ascii="Arial Nova" w:hAnsi="Arial Nova"/>
        </w:rPr>
        <w:t>Im Text selbst werden einige Nachteile aufgezählt, jedoch ohne die notwendigen Konsequenzen daraus zu ziehen</w:t>
      </w:r>
      <w:r w:rsidRPr="00D81258">
        <w:rPr>
          <w:rFonts w:ascii="Arial Nova" w:hAnsi="Arial Nova"/>
          <w:i/>
          <w:iCs/>
        </w:rPr>
        <w:t>.“</w:t>
      </w:r>
      <w:r w:rsidRPr="00D81258">
        <w:rPr>
          <w:i/>
          <w:iCs/>
        </w:rPr>
        <w:t xml:space="preserve"> </w:t>
      </w:r>
      <w:r w:rsidRPr="00D81258">
        <w:rPr>
          <w:rFonts w:ascii="Arial Nova" w:hAnsi="Arial Nova"/>
          <w:i/>
          <w:iCs/>
        </w:rPr>
        <w:t>Zu den Auswirkungen der Floating-Photovoltaikanlagen zählen u. a. eine verringerte Sonneneinstrahlung sowie eine verringerte Verdunstung des Gewässers, es sind aber auch Veränderungen im Schichtungs- und Zirkulationsverhalten des Gewässers sowie eine verringerte Primärproduktion und somit auch ein veränderter Nährstoffumsatz zu erwarten.“</w:t>
      </w:r>
    </w:p>
    <w:p w14:paraId="482D661F" w14:textId="3BC99A5C" w:rsidR="006748B4" w:rsidRDefault="00D81258" w:rsidP="005F1900">
      <w:pPr>
        <w:rPr>
          <w:rFonts w:ascii="Arial Nova" w:hAnsi="Arial Nova"/>
        </w:rPr>
      </w:pPr>
      <w:r>
        <w:rPr>
          <w:rFonts w:ascii="Arial Nova" w:hAnsi="Arial Nova"/>
        </w:rPr>
        <w:t>Die schwimmenden Anlagen führen zu einer Verdunkelung der betroffenen Gewässer. Die Population des Gewässers, sowohl</w:t>
      </w:r>
      <w:r w:rsidR="004D482C">
        <w:rPr>
          <w:rFonts w:ascii="Arial Nova" w:hAnsi="Arial Nova"/>
        </w:rPr>
        <w:t xml:space="preserve"> </w:t>
      </w:r>
      <w:r>
        <w:rPr>
          <w:rFonts w:ascii="Arial Nova" w:hAnsi="Arial Nova"/>
        </w:rPr>
        <w:t>Flora als</w:t>
      </w:r>
      <w:r w:rsidR="004D482C">
        <w:rPr>
          <w:rFonts w:ascii="Arial Nova" w:hAnsi="Arial Nova"/>
        </w:rPr>
        <w:t xml:space="preserve"> </w:t>
      </w:r>
      <w:r>
        <w:rPr>
          <w:rFonts w:ascii="Arial Nova" w:hAnsi="Arial Nova"/>
        </w:rPr>
        <w:t xml:space="preserve">auch Fauna, </w:t>
      </w:r>
      <w:r w:rsidR="004D482C">
        <w:rPr>
          <w:rFonts w:ascii="Arial Nova" w:hAnsi="Arial Nova"/>
        </w:rPr>
        <w:t xml:space="preserve">ist jedoch an die natürliche Sonneneinstrahlung und Helligkeit angepasst. Es sind also verringerte Nahrungsangebote wie auch Krankheiten zu erwarten. Dabei sind in der Konsequenz nicht nur die lokalen Populationen betroffen, sondern auch Zugvögel und Wasservögel, die das Gewässer zur Nahrungsaufnahme und als Rastplätze nutzen. </w:t>
      </w:r>
    </w:p>
    <w:p w14:paraId="13571B05" w14:textId="2D1EE1C5" w:rsidR="004D482C" w:rsidRDefault="004D482C" w:rsidP="005F1900">
      <w:pPr>
        <w:rPr>
          <w:rFonts w:ascii="Arial Nova" w:hAnsi="Arial Nova"/>
        </w:rPr>
      </w:pPr>
      <w:r>
        <w:rPr>
          <w:rFonts w:ascii="Arial Nova" w:hAnsi="Arial Nova"/>
        </w:rPr>
        <w:t>Ein derartiger Eingriff in die natürlichen Ressourcen und Nahrungsketten ist aus Umweltschutz- und Artenschutzgründen abzulehnen.</w:t>
      </w:r>
    </w:p>
    <w:p w14:paraId="5A69FC4D" w14:textId="77777777" w:rsidR="004D482C" w:rsidRDefault="004D482C" w:rsidP="005F1900">
      <w:pPr>
        <w:rPr>
          <w:rFonts w:ascii="Arial Nova" w:hAnsi="Arial Nova"/>
        </w:rPr>
      </w:pPr>
    </w:p>
    <w:p w14:paraId="08904397" w14:textId="77777777" w:rsidR="004D482C" w:rsidRPr="004D482C" w:rsidRDefault="004D482C" w:rsidP="004D482C">
      <w:pPr>
        <w:pStyle w:val="Listenabsatz"/>
        <w:numPr>
          <w:ilvl w:val="0"/>
          <w:numId w:val="2"/>
        </w:numPr>
        <w:rPr>
          <w:rFonts w:ascii="Arial Nova" w:hAnsi="Arial Nova"/>
          <w:b/>
          <w:bCs/>
        </w:rPr>
      </w:pPr>
      <w:r w:rsidRPr="004D482C">
        <w:rPr>
          <w:rFonts w:ascii="Arial Nova" w:hAnsi="Arial Nova"/>
          <w:b/>
          <w:bCs/>
        </w:rPr>
        <w:t>Ackerflächen</w:t>
      </w:r>
    </w:p>
    <w:p w14:paraId="2A57EE34" w14:textId="65259C6C" w:rsidR="007678FE" w:rsidRDefault="004D482C" w:rsidP="004D482C">
      <w:pPr>
        <w:rPr>
          <w:rFonts w:ascii="Arial Nova" w:hAnsi="Arial Nova"/>
          <w:i/>
          <w:iCs/>
        </w:rPr>
      </w:pPr>
      <w:r>
        <w:rPr>
          <w:rFonts w:ascii="Arial Nova" w:hAnsi="Arial Nova"/>
        </w:rPr>
        <w:t xml:space="preserve">Auch hochwertige und ertragreiche Ackerböden sollen für </w:t>
      </w:r>
      <w:r w:rsidR="007E0E10">
        <w:rPr>
          <w:rFonts w:ascii="Arial Nova" w:hAnsi="Arial Nova"/>
        </w:rPr>
        <w:t>PV-Anlagen</w:t>
      </w:r>
      <w:r>
        <w:rPr>
          <w:rFonts w:ascii="Arial Nova" w:hAnsi="Arial Nova"/>
        </w:rPr>
        <w:t xml:space="preserve"> zulässig sein: </w:t>
      </w:r>
      <w:r w:rsidRPr="007E0E10">
        <w:rPr>
          <w:rFonts w:ascii="Arial Nova" w:hAnsi="Arial Nova"/>
          <w:i/>
          <w:iCs/>
        </w:rPr>
        <w:t>“</w:t>
      </w:r>
      <w:r w:rsidRPr="007E0E10">
        <w:rPr>
          <w:i/>
          <w:iCs/>
        </w:rPr>
        <w:t xml:space="preserve"> </w:t>
      </w:r>
      <w:r w:rsidRPr="007E0E10">
        <w:rPr>
          <w:rFonts w:ascii="Arial Nova" w:hAnsi="Arial Nova"/>
          <w:i/>
          <w:iCs/>
        </w:rPr>
        <w:t>Mittels sog. Agri-Photovoltaikanlagen (im Folgenden als Agri-PV-Anlagen abgekürzt) ist die gleichzeitige Nutzung von Flächen für die landwirtschaftliche Produktion und die PV-Stromproduktion möglich</w:t>
      </w:r>
      <w:r w:rsidR="007E0E10" w:rsidRPr="007E0E10">
        <w:rPr>
          <w:rFonts w:ascii="Arial Nova" w:hAnsi="Arial Nova"/>
          <w:i/>
          <w:iCs/>
        </w:rPr>
        <w:t>.“</w:t>
      </w:r>
    </w:p>
    <w:p w14:paraId="57FE5C0E" w14:textId="3875FBE0" w:rsidR="007E0E10" w:rsidRDefault="007E0E10" w:rsidP="004D482C">
      <w:pPr>
        <w:rPr>
          <w:rFonts w:ascii="Arial Nova" w:hAnsi="Arial Nova"/>
        </w:rPr>
      </w:pPr>
      <w:r>
        <w:rPr>
          <w:rFonts w:ascii="Arial Nova" w:hAnsi="Arial Nova"/>
        </w:rPr>
        <w:t xml:space="preserve">Auch regionale Landwirtschaft sichert den Standort NRW. Verbraucher schätzen regionale Produkte, regionale Produkte kommen auf kurzen Wegen zum Verbraucher. Was in der </w:t>
      </w:r>
      <w:r>
        <w:rPr>
          <w:rFonts w:ascii="Arial Nova" w:hAnsi="Arial Nova"/>
        </w:rPr>
        <w:lastRenderedPageBreak/>
        <w:t xml:space="preserve">Region produziert wird, muss nicht auf langen Wegen importiert werden. Darüber hinaus werden wertvolle Flächen versiegelt, bzw. wird die Verteilung des Niederschlags verändert. </w:t>
      </w:r>
    </w:p>
    <w:p w14:paraId="102FDF67" w14:textId="6B20ACA4" w:rsidR="007E0E10" w:rsidRDefault="007E0E10" w:rsidP="004D482C">
      <w:pPr>
        <w:rPr>
          <w:rFonts w:ascii="Arial Nova" w:hAnsi="Arial Nova"/>
        </w:rPr>
      </w:pPr>
      <w:r>
        <w:rPr>
          <w:rFonts w:ascii="Arial Nova" w:hAnsi="Arial Nova"/>
        </w:rPr>
        <w:t xml:space="preserve">Da der LEP nur raumbedeutsame Flächen behandelt, und da Flächen zwischen zwei und zehn Hektar nicht zwingend raumbedeutsam sind, können </w:t>
      </w:r>
      <w:r w:rsidR="00DB009B">
        <w:rPr>
          <w:rFonts w:ascii="Arial Nova" w:hAnsi="Arial Nova"/>
        </w:rPr>
        <w:t>Ackerflächen unter zehn Hektar unkontrolliert mit Solaranlagen bestückt werden. Dies kann nicht hingenommen werden, es untergräbt die regionale Versorgung und bewirkt möglicherweise, dass wertvolle Ackerflächen nicht mehr bewirtschaftet werden, wenn den Landwirten entsprechende Angebote von Investoren unterbreitet werden. Dies führt zu einer Umwandlung von wertvollen Ackerflächen in Brachland und ruiniert den Agrar-Standort NRW.</w:t>
      </w:r>
    </w:p>
    <w:p w14:paraId="1E4283B4" w14:textId="77777777" w:rsidR="00DB009B" w:rsidRDefault="00DB009B" w:rsidP="004D482C">
      <w:pPr>
        <w:rPr>
          <w:rFonts w:ascii="Arial Nova" w:hAnsi="Arial Nova"/>
        </w:rPr>
      </w:pPr>
    </w:p>
    <w:p w14:paraId="6D3E7249" w14:textId="42C566A0" w:rsidR="00FC1446" w:rsidRPr="00FC1446" w:rsidRDefault="00DB009B" w:rsidP="005F1900">
      <w:pPr>
        <w:pStyle w:val="Listenabsatz"/>
        <w:numPr>
          <w:ilvl w:val="0"/>
          <w:numId w:val="2"/>
        </w:numPr>
        <w:rPr>
          <w:rFonts w:ascii="Arial Nova" w:hAnsi="Arial Nova"/>
        </w:rPr>
      </w:pPr>
      <w:r w:rsidRPr="00FC1446">
        <w:rPr>
          <w:rFonts w:ascii="Arial Nova" w:hAnsi="Arial Nova"/>
          <w:b/>
          <w:bCs/>
        </w:rPr>
        <w:t>Ganzheitliche Überlegungen zum Natur- und Umweltschutz</w:t>
      </w:r>
      <w:r w:rsidRPr="00FC1446">
        <w:rPr>
          <w:rFonts w:ascii="Arial Nova" w:hAnsi="Arial Nova"/>
        </w:rPr>
        <w:t xml:space="preserve"> </w:t>
      </w:r>
    </w:p>
    <w:p w14:paraId="623698D9" w14:textId="7F4FA868" w:rsidR="000E3A35" w:rsidRDefault="000E3A35" w:rsidP="005F1900">
      <w:pPr>
        <w:rPr>
          <w:rFonts w:ascii="Arial Nova" w:hAnsi="Arial Nova"/>
        </w:rPr>
      </w:pPr>
      <w:r>
        <w:rPr>
          <w:rFonts w:ascii="Arial Nova" w:hAnsi="Arial Nova"/>
        </w:rPr>
        <w:t>Solaranlagen werden bis zu 60 Grad Celsius aufgeheizt und erwärmen so die Luft</w:t>
      </w:r>
      <w:r w:rsidR="00FC1446">
        <w:rPr>
          <w:rFonts w:ascii="Arial Nova" w:hAnsi="Arial Nova"/>
        </w:rPr>
        <w:t>. Bei großflächigen</w:t>
      </w:r>
      <w:r>
        <w:rPr>
          <w:rFonts w:ascii="Arial Nova" w:hAnsi="Arial Nova"/>
        </w:rPr>
        <w:t xml:space="preserve"> Anlagen</w:t>
      </w:r>
      <w:r w:rsidR="00FC1446">
        <w:rPr>
          <w:rFonts w:ascii="Arial Nova" w:hAnsi="Arial Nova"/>
        </w:rPr>
        <w:t xml:space="preserve">, und um die geht es hier, führt auch dies zu einer Veränderung des Mikroklimas, sprich des Wetters in der Region. Hitze und Trockenheit werden verstärkt. </w:t>
      </w:r>
    </w:p>
    <w:p w14:paraId="5002B63C" w14:textId="7DA7BCD9" w:rsidR="000E3A35" w:rsidRDefault="00FC1446" w:rsidP="005F1900">
      <w:pPr>
        <w:rPr>
          <w:rFonts w:ascii="Arial Nova" w:hAnsi="Arial Nova"/>
        </w:rPr>
      </w:pPr>
      <w:r>
        <w:rPr>
          <w:rFonts w:ascii="Arial Nova" w:hAnsi="Arial Nova"/>
        </w:rPr>
        <w:t>Zusammen mit den</w:t>
      </w:r>
      <w:r w:rsidR="00600A27">
        <w:rPr>
          <w:rFonts w:ascii="Arial Nova" w:hAnsi="Arial Nova"/>
        </w:rPr>
        <w:t xml:space="preserve"> Effekten</w:t>
      </w:r>
      <w:r w:rsidR="00D3545D">
        <w:rPr>
          <w:rFonts w:ascii="Arial Nova" w:hAnsi="Arial Nova"/>
        </w:rPr>
        <w:t xml:space="preserve"> der Windanlagen entstehen für Mensch, Umwelt und Tierwelt erhebliche nachteilige Auswirkungen.</w:t>
      </w:r>
    </w:p>
    <w:p w14:paraId="5CECD15A" w14:textId="5A71011E" w:rsidR="00E561FB" w:rsidRDefault="00E561FB" w:rsidP="005F1900">
      <w:r>
        <w:rPr>
          <w:rFonts w:ascii="Arial Nova" w:hAnsi="Arial Nova"/>
        </w:rPr>
        <w:t>Die deutsche Handwerkszeitung beschreibt im Mai 2019 die Mengen an Abfall, der durch die Solarmodulen entsteht und ging dabei nur von den Dächern aus: „</w:t>
      </w:r>
      <w:r>
        <w:t xml:space="preserve">Die Prognosen, wann die erste Generation von Solarmodulen, die in einer größeren Anzahl installiert wurden, abgebaut oder ersetzt werden müssen, gehen von </w:t>
      </w:r>
      <w:r>
        <w:rPr>
          <w:rStyle w:val="Fett"/>
        </w:rPr>
        <w:t>rund 20.000 bis zu 200.000 Tonnen an Solarzellenabfall</w:t>
      </w:r>
      <w:r>
        <w:t xml:space="preserve"> aus. Sie fallen voraussichtlich ab dem Jahr 2020 an. Dann werden die Zahlen kontinuierlich weiter steigen. Im Jahr </w:t>
      </w:r>
      <w:r w:rsidRPr="00E561FB">
        <w:rPr>
          <w:b/>
          <w:bCs/>
        </w:rPr>
        <w:t>2035 könnten es schon mehrere Millionen sein</w:t>
      </w:r>
      <w:r>
        <w:t xml:space="preserve"> und so wird das Thema an Brisanz gewinnen bzw. das sowieso schon gebeutelte deutsche Entsorgungs- und Recyclingsystem fordern.“ </w:t>
      </w:r>
      <w:hyperlink r:id="rId15" w:history="1">
        <w:r w:rsidRPr="001B5C5F">
          <w:rPr>
            <w:rStyle w:val="Hyperlink"/>
          </w:rPr>
          <w:t>https://www.deutsche-handwerks-zeitung.de/solarmodule-so-sauber-ist-die-entsorgung-wirklich-135269/</w:t>
        </w:r>
      </w:hyperlink>
    </w:p>
    <w:p w14:paraId="591BC096" w14:textId="70EEE2E7" w:rsidR="00E561FB" w:rsidRDefault="00E561FB" w:rsidP="005F1900">
      <w:pPr>
        <w:rPr>
          <w:rFonts w:ascii="Arial Nova" w:hAnsi="Arial Nova"/>
        </w:rPr>
      </w:pPr>
      <w:r>
        <w:rPr>
          <w:rFonts w:ascii="Arial Nova" w:hAnsi="Arial Nova"/>
        </w:rPr>
        <w:t xml:space="preserve">Bei einer großflächigen Aufstellung, wie sie im LEP vorgesehen ist, wird auch die Entsorgung </w:t>
      </w:r>
      <w:r w:rsidR="007567B3">
        <w:rPr>
          <w:rFonts w:ascii="Arial Nova" w:hAnsi="Arial Nova"/>
        </w:rPr>
        <w:t xml:space="preserve">und die Wartung </w:t>
      </w:r>
      <w:r>
        <w:rPr>
          <w:rFonts w:ascii="Arial Nova" w:hAnsi="Arial Nova"/>
        </w:rPr>
        <w:t xml:space="preserve">zu einem erheblichen Problem werden, zumal auch Stoffe wie Blei und Cadmium in den Modulen enthalten ist. </w:t>
      </w:r>
    </w:p>
    <w:p w14:paraId="10980151" w14:textId="437D7863" w:rsidR="00E561FB" w:rsidRDefault="00E561FB" w:rsidP="005F1900">
      <w:r>
        <w:rPr>
          <w:rFonts w:ascii="Arial Nova" w:hAnsi="Arial Nova"/>
        </w:rPr>
        <w:t xml:space="preserve">Während des Betriebs können Beschädigungen auftreten, die dazu führen, dass giftige Stoffe in den Boden oder das Wasser gelangen: </w:t>
      </w:r>
      <w:r>
        <w:t>"Schadstoffe können austreten, wenn die Module nicht mehr intakt sind und über die Defekte – zum Beispiel Risse im Glas – wässrige Lösungen – etwa Regenwasser – in das Modul eindringen", erklärt Axel Strobelt vom UBA die Details der Studie, die immer noch aktuell ist.</w:t>
      </w:r>
      <w:r w:rsidR="007567B3">
        <w:t xml:space="preserve">“ </w:t>
      </w:r>
      <w:hyperlink r:id="rId16" w:history="1">
        <w:r w:rsidR="007567B3" w:rsidRPr="001B5C5F">
          <w:rPr>
            <w:rStyle w:val="Hyperlink"/>
          </w:rPr>
          <w:t>https://www.deutsche-handwerks-zeitung.de/solarmodule-so-sauber-ist-die-entsorgung-wirklich-135269/</w:t>
        </w:r>
      </w:hyperlink>
    </w:p>
    <w:p w14:paraId="5A8AD116" w14:textId="06D8EB58" w:rsidR="007567B3" w:rsidRDefault="007567B3" w:rsidP="005F1900">
      <w:pPr>
        <w:rPr>
          <w:rFonts w:ascii="Arial Nova" w:hAnsi="Arial Nova"/>
        </w:rPr>
      </w:pPr>
      <w:r w:rsidRPr="007567B3">
        <w:rPr>
          <w:rFonts w:ascii="Arial Nova" w:hAnsi="Arial Nova"/>
        </w:rPr>
        <w:t xml:space="preserve">Bei einer großflächigen Aufstellung wird die Wartung gar nicht </w:t>
      </w:r>
      <w:r>
        <w:rPr>
          <w:rFonts w:ascii="Arial Nova" w:hAnsi="Arial Nova"/>
        </w:rPr>
        <w:t>engmaschig möglich sein</w:t>
      </w:r>
      <w:r w:rsidR="009273E0">
        <w:rPr>
          <w:rFonts w:ascii="Arial Nova" w:hAnsi="Arial Nova"/>
        </w:rPr>
        <w:t>, sodass davon auszugehen ist, dass Schadstoffe in wertvolle Ackerböden und Gewässer gelangen.</w:t>
      </w:r>
      <w:r>
        <w:rPr>
          <w:rFonts w:ascii="Arial Nova" w:hAnsi="Arial Nova"/>
        </w:rPr>
        <w:t xml:space="preserve"> </w:t>
      </w:r>
    </w:p>
    <w:p w14:paraId="26855B66" w14:textId="78A6A2BC" w:rsidR="009273E0" w:rsidRDefault="009273E0" w:rsidP="005F1900">
      <w:pPr>
        <w:rPr>
          <w:rFonts w:ascii="Arial Nova" w:hAnsi="Arial Nova"/>
        </w:rPr>
      </w:pPr>
      <w:r>
        <w:rPr>
          <w:rFonts w:ascii="Arial Nova" w:hAnsi="Arial Nova"/>
        </w:rPr>
        <w:t xml:space="preserve">Bei einer gleichzeitigen Nutzung der Ackerflächen für PV-Anlagen und landwirtschaftliche Nutzung dürften Schäden an den Modulen durch die Bewirtschaftung besonders leicht auftreten. </w:t>
      </w:r>
    </w:p>
    <w:p w14:paraId="70D27A61" w14:textId="51EABA84" w:rsidR="007567B3" w:rsidRPr="007567B3" w:rsidRDefault="007567B3" w:rsidP="005F1900">
      <w:pPr>
        <w:rPr>
          <w:rFonts w:ascii="Arial Nova" w:hAnsi="Arial Nova"/>
        </w:rPr>
      </w:pPr>
      <w:r>
        <w:rPr>
          <w:rFonts w:ascii="Arial Nova" w:hAnsi="Arial Nova"/>
        </w:rPr>
        <w:t xml:space="preserve">Unter Berücksichtigung aller Faktoren erscheint ein </w:t>
      </w:r>
      <w:r w:rsidR="009273E0">
        <w:rPr>
          <w:rFonts w:ascii="Arial Nova" w:hAnsi="Arial Nova"/>
        </w:rPr>
        <w:t xml:space="preserve">rascher </w:t>
      </w:r>
      <w:r>
        <w:rPr>
          <w:rFonts w:ascii="Arial Nova" w:hAnsi="Arial Nova"/>
        </w:rPr>
        <w:t>Ausbau nicht nachhaltig und sinnvoll.</w:t>
      </w:r>
    </w:p>
    <w:p w14:paraId="11B71F40" w14:textId="77777777" w:rsidR="00D3545D" w:rsidRDefault="00D3545D" w:rsidP="005F1900">
      <w:pPr>
        <w:rPr>
          <w:rFonts w:ascii="Arial Nova" w:hAnsi="Arial Nova"/>
        </w:rPr>
      </w:pPr>
    </w:p>
    <w:p w14:paraId="4E3ACBD7" w14:textId="29FF8E85" w:rsidR="000E3A35" w:rsidRDefault="000E3A35" w:rsidP="005F1900">
      <w:pPr>
        <w:rPr>
          <w:rFonts w:ascii="Arial Nova" w:hAnsi="Arial Nova"/>
        </w:rPr>
      </w:pPr>
      <w:r>
        <w:rPr>
          <w:rFonts w:ascii="Arial Nova" w:hAnsi="Arial Nova"/>
        </w:rPr>
        <w:t xml:space="preserve">Ich bitte daher, diese Überlegungen </w:t>
      </w:r>
      <w:r w:rsidR="00595580">
        <w:rPr>
          <w:rFonts w:ascii="Arial Nova" w:hAnsi="Arial Nova"/>
        </w:rPr>
        <w:t>in den</w:t>
      </w:r>
      <w:r>
        <w:rPr>
          <w:rFonts w:ascii="Arial Nova" w:hAnsi="Arial Nova"/>
        </w:rPr>
        <w:t xml:space="preserve"> LEP NRW einfließen zu lassen.</w:t>
      </w:r>
    </w:p>
    <w:p w14:paraId="698728F4" w14:textId="77777777" w:rsidR="00595580" w:rsidRDefault="00595580" w:rsidP="005F1900">
      <w:pPr>
        <w:rPr>
          <w:rFonts w:ascii="Arial Nova" w:hAnsi="Arial Nova"/>
        </w:rPr>
      </w:pPr>
    </w:p>
    <w:p w14:paraId="50B3E4FB" w14:textId="6FA1F6EA" w:rsidR="00595580" w:rsidRDefault="00595580" w:rsidP="005F1900">
      <w:pPr>
        <w:rPr>
          <w:rFonts w:ascii="Arial Nova" w:hAnsi="Arial Nova"/>
        </w:rPr>
      </w:pPr>
      <w:r>
        <w:rPr>
          <w:rFonts w:ascii="Arial Nova" w:hAnsi="Arial Nova"/>
        </w:rPr>
        <w:t>Freundliche Grüße</w:t>
      </w:r>
    </w:p>
    <w:p w14:paraId="5F9FEA89" w14:textId="77777777" w:rsidR="00595580" w:rsidRPr="00EB10D0" w:rsidRDefault="00595580" w:rsidP="005F1900">
      <w:pPr>
        <w:rPr>
          <w:rFonts w:ascii="Arial Nova" w:hAnsi="Arial Nova"/>
        </w:rPr>
      </w:pPr>
    </w:p>
    <w:p w14:paraId="10B5CC7D" w14:textId="77777777" w:rsidR="00EB10D0" w:rsidRDefault="00EB10D0" w:rsidP="005F1900"/>
    <w:p w14:paraId="725F91D9" w14:textId="77777777" w:rsidR="00EB10D0" w:rsidRDefault="00EB10D0" w:rsidP="005F1900">
      <w:pPr>
        <w:rPr>
          <w:rFonts w:ascii="Arial Nova" w:hAnsi="Arial Nova"/>
        </w:rPr>
      </w:pPr>
    </w:p>
    <w:p w14:paraId="21C5D374" w14:textId="77777777" w:rsidR="0081535E" w:rsidRDefault="0081535E" w:rsidP="005F1900">
      <w:pPr>
        <w:rPr>
          <w:rFonts w:ascii="Arial Nova" w:hAnsi="Arial Nova"/>
        </w:rPr>
      </w:pPr>
    </w:p>
    <w:p w14:paraId="270319AA" w14:textId="77777777" w:rsidR="00CE1B0F" w:rsidRDefault="00CE1B0F" w:rsidP="005F1900">
      <w:pPr>
        <w:rPr>
          <w:rFonts w:ascii="Arial Nova" w:hAnsi="Arial Nova"/>
        </w:rPr>
      </w:pPr>
    </w:p>
    <w:p w14:paraId="5D05E771" w14:textId="77777777" w:rsidR="00CE1B0F" w:rsidRPr="005F1900" w:rsidRDefault="00CE1B0F" w:rsidP="005F1900">
      <w:pPr>
        <w:rPr>
          <w:rFonts w:ascii="Arial Nova" w:hAnsi="Arial Nova"/>
        </w:rPr>
      </w:pPr>
    </w:p>
    <w:p w14:paraId="46EFF166" w14:textId="77777777" w:rsidR="005F1900" w:rsidRPr="002B7967" w:rsidRDefault="005F1900" w:rsidP="002B7967">
      <w:pPr>
        <w:rPr>
          <w:rFonts w:ascii="Arial Nova" w:hAnsi="Arial Nova"/>
        </w:rPr>
      </w:pPr>
    </w:p>
    <w:p w14:paraId="6771F128" w14:textId="77777777" w:rsidR="002B7967" w:rsidRDefault="002B7967">
      <w:pPr>
        <w:rPr>
          <w:rFonts w:ascii="Arial Nova" w:hAnsi="Arial Nova"/>
        </w:rPr>
      </w:pPr>
    </w:p>
    <w:p w14:paraId="574AA577" w14:textId="77777777" w:rsidR="00B1731B" w:rsidRDefault="00B1731B">
      <w:pPr>
        <w:rPr>
          <w:rFonts w:ascii="Arial Nova" w:hAnsi="Arial Nova"/>
        </w:rPr>
      </w:pPr>
    </w:p>
    <w:p w14:paraId="45BAEBC5" w14:textId="77777777" w:rsidR="00B1731B" w:rsidRDefault="00B1731B">
      <w:pPr>
        <w:rPr>
          <w:rFonts w:ascii="Arial Nova" w:hAnsi="Arial Nova"/>
        </w:rPr>
      </w:pPr>
    </w:p>
    <w:p w14:paraId="560DA246" w14:textId="77777777" w:rsidR="00B1731B" w:rsidRDefault="00B1731B">
      <w:pPr>
        <w:rPr>
          <w:rFonts w:ascii="Arial Nova" w:hAnsi="Arial Nova"/>
        </w:rPr>
      </w:pPr>
    </w:p>
    <w:p w14:paraId="6A6AC2FC" w14:textId="77777777" w:rsidR="00B1731B" w:rsidRDefault="00B1731B">
      <w:pPr>
        <w:rPr>
          <w:rFonts w:ascii="Arial Nova" w:hAnsi="Arial Nova"/>
        </w:rPr>
      </w:pPr>
    </w:p>
    <w:sectPr w:rsidR="00B1731B">
      <w:headerReference w:type="default" r:id="rId1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6023D9" w14:textId="77777777" w:rsidR="000E31CD" w:rsidRDefault="000E31CD" w:rsidP="0043130C">
      <w:pPr>
        <w:spacing w:after="0" w:line="240" w:lineRule="auto"/>
      </w:pPr>
      <w:r>
        <w:separator/>
      </w:r>
    </w:p>
  </w:endnote>
  <w:endnote w:type="continuationSeparator" w:id="0">
    <w:p w14:paraId="5E842036" w14:textId="77777777" w:rsidR="000E31CD" w:rsidRDefault="000E31CD" w:rsidP="004313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0802C2" w14:textId="77777777" w:rsidR="000E31CD" w:rsidRDefault="000E31CD" w:rsidP="0043130C">
      <w:pPr>
        <w:spacing w:after="0" w:line="240" w:lineRule="auto"/>
      </w:pPr>
      <w:r>
        <w:separator/>
      </w:r>
    </w:p>
  </w:footnote>
  <w:footnote w:type="continuationSeparator" w:id="0">
    <w:p w14:paraId="2747ACCD" w14:textId="77777777" w:rsidR="000E31CD" w:rsidRDefault="000E31CD" w:rsidP="004313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6DC76" w14:textId="3A161AB8" w:rsidR="0043130C" w:rsidRPr="0043130C" w:rsidRDefault="0043130C" w:rsidP="0043130C">
    <w:pPr>
      <w:pStyle w:val="Kopfzeile"/>
      <w:jc w:val="center"/>
      <w:rPr>
        <w:rFonts w:ascii="Arial Nova" w:hAnsi="Arial Nova"/>
      </w:rPr>
    </w:pPr>
    <w:r w:rsidRPr="0043130C">
      <w:rPr>
        <w:rFonts w:ascii="Arial Nova" w:hAnsi="Arial Nova"/>
      </w:rPr>
      <w:t>Absender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36090"/>
    <w:multiLevelType w:val="hybridMultilevel"/>
    <w:tmpl w:val="F8BA87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D6A45B8"/>
    <w:multiLevelType w:val="hybridMultilevel"/>
    <w:tmpl w:val="E09A2C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873269708">
    <w:abstractNumId w:val="0"/>
  </w:num>
  <w:num w:numId="2" w16cid:durableId="2776835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ED6"/>
    <w:rsid w:val="000851C9"/>
    <w:rsid w:val="000B2471"/>
    <w:rsid w:val="000E31CD"/>
    <w:rsid w:val="000E3A35"/>
    <w:rsid w:val="001475D4"/>
    <w:rsid w:val="00292B75"/>
    <w:rsid w:val="00296ED6"/>
    <w:rsid w:val="002B7967"/>
    <w:rsid w:val="002C1C12"/>
    <w:rsid w:val="002F5024"/>
    <w:rsid w:val="003670C6"/>
    <w:rsid w:val="0043130C"/>
    <w:rsid w:val="00472CB4"/>
    <w:rsid w:val="004D482C"/>
    <w:rsid w:val="00595580"/>
    <w:rsid w:val="005F1900"/>
    <w:rsid w:val="00600A27"/>
    <w:rsid w:val="006748B4"/>
    <w:rsid w:val="007567B3"/>
    <w:rsid w:val="007678FE"/>
    <w:rsid w:val="007E0E10"/>
    <w:rsid w:val="0081535E"/>
    <w:rsid w:val="00822178"/>
    <w:rsid w:val="008643D9"/>
    <w:rsid w:val="009273E0"/>
    <w:rsid w:val="00AF2F87"/>
    <w:rsid w:val="00B1731B"/>
    <w:rsid w:val="00B93DD5"/>
    <w:rsid w:val="00BD0D78"/>
    <w:rsid w:val="00C35844"/>
    <w:rsid w:val="00CE1B0F"/>
    <w:rsid w:val="00D21D10"/>
    <w:rsid w:val="00D3545D"/>
    <w:rsid w:val="00D37A8C"/>
    <w:rsid w:val="00D81258"/>
    <w:rsid w:val="00DA52CE"/>
    <w:rsid w:val="00DB009B"/>
    <w:rsid w:val="00DE2FFA"/>
    <w:rsid w:val="00E360FD"/>
    <w:rsid w:val="00E5272C"/>
    <w:rsid w:val="00E561FB"/>
    <w:rsid w:val="00E84765"/>
    <w:rsid w:val="00EB10D0"/>
    <w:rsid w:val="00FC144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86244"/>
  <w15:chartTrackingRefBased/>
  <w15:docId w15:val="{35254AEF-220E-4F42-A1A4-E72D90978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3130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3130C"/>
  </w:style>
  <w:style w:type="paragraph" w:styleId="Fuzeile">
    <w:name w:val="footer"/>
    <w:basedOn w:val="Standard"/>
    <w:link w:val="FuzeileZchn"/>
    <w:uiPriority w:val="99"/>
    <w:unhideWhenUsed/>
    <w:rsid w:val="0043130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3130C"/>
  </w:style>
  <w:style w:type="paragraph" w:styleId="Listenabsatz">
    <w:name w:val="List Paragraph"/>
    <w:basedOn w:val="Standard"/>
    <w:uiPriority w:val="34"/>
    <w:qFormat/>
    <w:rsid w:val="002F5024"/>
    <w:pPr>
      <w:ind w:left="720"/>
      <w:contextualSpacing/>
    </w:pPr>
  </w:style>
  <w:style w:type="character" w:styleId="Hyperlink">
    <w:name w:val="Hyperlink"/>
    <w:basedOn w:val="Absatz-Standardschriftart"/>
    <w:uiPriority w:val="99"/>
    <w:unhideWhenUsed/>
    <w:rsid w:val="005F1900"/>
    <w:rPr>
      <w:color w:val="0563C1" w:themeColor="hyperlink"/>
      <w:u w:val="single"/>
    </w:rPr>
  </w:style>
  <w:style w:type="character" w:styleId="NichtaufgelsteErwhnung">
    <w:name w:val="Unresolved Mention"/>
    <w:basedOn w:val="Absatz-Standardschriftart"/>
    <w:uiPriority w:val="99"/>
    <w:semiHidden/>
    <w:unhideWhenUsed/>
    <w:rsid w:val="005F1900"/>
    <w:rPr>
      <w:color w:val="605E5C"/>
      <w:shd w:val="clear" w:color="auto" w:fill="E1DFDD"/>
    </w:rPr>
  </w:style>
  <w:style w:type="character" w:styleId="Fett">
    <w:name w:val="Strong"/>
    <w:basedOn w:val="Absatz-Standardschriftart"/>
    <w:uiPriority w:val="22"/>
    <w:qFormat/>
    <w:rsid w:val="00E561F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bu.de/imperia/md/content/nabude/energie/wind/190219_nabu-hintergrundpapier_windenergie.pdf" TargetMode="External"/><Relationship Id="rId13" Type="http://schemas.openxmlformats.org/officeDocument/2006/relationships/hyperlink" Target="https://www.tagesschau.de/wirtschaft/recycling-branche-warnt-vor-muellproblem-windraeder-100.htm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raspapier.de/artikel/uber-die-abholzung-und-aufforstung" TargetMode="External"/><Relationship Id="rId12" Type="http://schemas.openxmlformats.org/officeDocument/2006/relationships/hyperlink" Target="https://max-boegl.de/news/1600-tonnen-beton-fuer-eine-windenergieanlage"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deutsche-handwerks-zeitung.de/solarmodule-so-sauber-ist-die-entsorgung-wirklich-135269/"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eton.org/news/aus-der-branche/details/beton-fuer-windenergie/" TargetMode="External"/><Relationship Id="rId5" Type="http://schemas.openxmlformats.org/officeDocument/2006/relationships/footnotes" Target="footnotes.xml"/><Relationship Id="rId15" Type="http://schemas.openxmlformats.org/officeDocument/2006/relationships/hyperlink" Target="https://www.deutsche-handwerks-zeitung.de/solarmodule-so-sauber-ist-die-entsorgung-wirklich-135269/" TargetMode="Externa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beton.org/news/aus-der-branche/details/beton-fuer-windenergie/" TargetMode="External"/><Relationship Id="rId14" Type="http://schemas.openxmlformats.org/officeDocument/2006/relationships/hyperlink" Target="https://www.weser-kurier.de/niedersachsen/fundamente-ausgedienter-windraeder-bleiben-oft-im-boden-stecken-doc7e4ii9l33piq335z1sc"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2039</Words>
  <Characters>12848</Characters>
  <Application>Microsoft Office Word</Application>
  <DocSecurity>0</DocSecurity>
  <Lines>107</Lines>
  <Paragraphs>29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Ursula Wilms</dc:creator>
  <cp:keywords/>
  <dc:description/>
  <cp:lastModifiedBy>Ursula Wilms</cp:lastModifiedBy>
  <cp:revision>10</cp:revision>
  <dcterms:created xsi:type="dcterms:W3CDTF">2023-07-04T18:46:00Z</dcterms:created>
  <dcterms:modified xsi:type="dcterms:W3CDTF">2023-07-14T12:58:00Z</dcterms:modified>
</cp:coreProperties>
</file>